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2F2" w:rsidRPr="00817EAC" w:rsidRDefault="00945504" w:rsidP="00817EAC">
      <w:pPr>
        <w:pStyle w:val="NoSpacing"/>
        <w:jc w:val="center"/>
        <w:rPr>
          <w:rFonts w:ascii="Arial Rounded MT Bold" w:hAnsi="Arial Rounded MT Bold"/>
          <w:b/>
          <w:sz w:val="28"/>
          <w:szCs w:val="28"/>
        </w:rPr>
      </w:pPr>
      <w:r>
        <w:rPr>
          <w:rFonts w:ascii="Arial Rounded MT Bold" w:hAnsi="Arial Rounded MT Bold"/>
          <w:b/>
          <w:sz w:val="28"/>
          <w:szCs w:val="28"/>
        </w:rPr>
        <w:t>Your Turn t</w:t>
      </w:r>
      <w:r w:rsidR="00817EAC">
        <w:rPr>
          <w:rFonts w:ascii="Arial Rounded MT Bold" w:hAnsi="Arial Rounded MT Bold"/>
          <w:b/>
          <w:sz w:val="28"/>
          <w:szCs w:val="28"/>
        </w:rPr>
        <w:t xml:space="preserve">o Practice </w:t>
      </w:r>
    </w:p>
    <w:p w:rsidR="001974AA" w:rsidRDefault="001974AA" w:rsidP="00B14268">
      <w:pPr>
        <w:pStyle w:val="NoSpacing"/>
      </w:pPr>
    </w:p>
    <w:tbl>
      <w:tblPr>
        <w:tblStyle w:val="TableRMC"/>
        <w:tblW w:w="9360" w:type="dxa"/>
        <w:tblLook w:val="04A0" w:firstRow="1" w:lastRow="0" w:firstColumn="1" w:lastColumn="0" w:noHBand="0" w:noVBand="1"/>
      </w:tblPr>
      <w:tblGrid>
        <w:gridCol w:w="9360"/>
      </w:tblGrid>
      <w:tr w:rsidR="00F16304" w:rsidRPr="00373BDE" w:rsidTr="0071589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F16304" w:rsidRDefault="00F16304" w:rsidP="00F16304">
            <w:pPr>
              <w:pStyle w:val="PurposeStatement"/>
            </w:pPr>
            <w:r>
              <w:t>Directions</w:t>
            </w:r>
          </w:p>
          <w:p w:rsidR="00021B9F" w:rsidRPr="005222F8" w:rsidRDefault="00B53404" w:rsidP="005222F8">
            <w:pPr>
              <w:pStyle w:val="TableNumberedList"/>
              <w:numPr>
                <w:ilvl w:val="0"/>
                <w:numId w:val="21"/>
              </w:numPr>
            </w:pPr>
            <w:r>
              <w:t>S</w:t>
            </w:r>
            <w:r w:rsidR="00F16304" w:rsidRPr="005222F8">
              <w:t xml:space="preserve">elect one of the passages </w:t>
            </w:r>
            <w:r w:rsidR="006758DA">
              <w:t>below</w:t>
            </w:r>
            <w:r w:rsidR="00F16304" w:rsidRPr="005222F8">
              <w:t>.</w:t>
            </w:r>
            <w:r w:rsidR="00021B9F" w:rsidRPr="005222F8">
              <w:t xml:space="preserve"> </w:t>
            </w:r>
          </w:p>
          <w:p w:rsidR="00021B9F" w:rsidRDefault="00021B9F" w:rsidP="005222F8">
            <w:pPr>
              <w:pStyle w:val="TableNumberedList"/>
            </w:pPr>
            <w:r>
              <w:t>P</w:t>
            </w:r>
            <w:r w:rsidR="00830204">
              <w:t>ractice modeling a Think Aloud</w:t>
            </w:r>
            <w:r>
              <w:t xml:space="preserve"> about how you figured out what text structure it follows, including identifying signal words. </w:t>
            </w:r>
          </w:p>
          <w:p w:rsidR="00F16304" w:rsidRDefault="00021B9F" w:rsidP="005222F8">
            <w:pPr>
              <w:pStyle w:val="TableNumberedList"/>
            </w:pPr>
            <w:r>
              <w:t xml:space="preserve">Select and complete an appropriate graphic organizer for your passage. </w:t>
            </w:r>
          </w:p>
          <w:p w:rsidR="00021B9F" w:rsidRDefault="007A3C33" w:rsidP="005222F8">
            <w:pPr>
              <w:pStyle w:val="TableNumberedList"/>
            </w:pPr>
            <w:r>
              <w:t xml:space="preserve">Select comprehension </w:t>
            </w:r>
            <w:r w:rsidR="00021B9F">
              <w:t>questions you would ask students to use with this passage.</w:t>
            </w:r>
          </w:p>
          <w:p w:rsidR="00021B9F" w:rsidRPr="00115B76" w:rsidRDefault="00021B9F" w:rsidP="00A02F7A">
            <w:pPr>
              <w:pStyle w:val="TableNumberedList"/>
              <w:spacing w:after="120"/>
            </w:pPr>
            <w:r>
              <w:t xml:space="preserve">Explain how knowing the text structure helped you </w:t>
            </w:r>
            <w:r w:rsidR="000402F2">
              <w:t>locate, organize, understand and recall the content.</w:t>
            </w:r>
          </w:p>
        </w:tc>
      </w:tr>
      <w:tr w:rsidR="006758DA"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shd w:val="clear" w:color="auto" w:fill="E6E6E6" w:themeFill="background1" w:themeFillShade="E6"/>
          </w:tcPr>
          <w:p w:rsidR="006758DA" w:rsidRDefault="009C6DDD" w:rsidP="00A02F7A">
            <w:pPr>
              <w:pStyle w:val="PurposeStatement"/>
              <w:jc w:val="center"/>
            </w:pPr>
            <w:r>
              <w:t xml:space="preserve">Practice </w:t>
            </w:r>
            <w:r w:rsidR="00B53404">
              <w:t xml:space="preserve">Passage </w:t>
            </w:r>
            <w:r>
              <w:t>#</w:t>
            </w:r>
            <w:r w:rsidR="006758DA">
              <w:t>1</w:t>
            </w:r>
            <w:r w:rsidR="00D616A4">
              <w:t xml:space="preserve">: </w:t>
            </w:r>
            <w:r w:rsidR="00C65AD5">
              <w:t>NASA: The Early Years</w:t>
            </w:r>
          </w:p>
          <w:p w:rsidR="00C65AD5" w:rsidRDefault="00C65AD5" w:rsidP="00697C8A">
            <w:pPr>
              <w:pStyle w:val="PurposeStatement"/>
              <w:spacing w:line="360" w:lineRule="auto"/>
              <w:rPr>
                <w:sz w:val="20"/>
              </w:rPr>
            </w:pPr>
            <w:r w:rsidRPr="00C65AD5">
              <w:rPr>
                <w:sz w:val="20"/>
              </w:rPr>
              <w:t>After World War II</w:t>
            </w:r>
            <w:r>
              <w:rPr>
                <w:sz w:val="20"/>
              </w:rPr>
              <w:t xml:space="preserve">, both the United States and its Cold War rival, the Soviet Union, began </w:t>
            </w:r>
            <w:r w:rsidR="00C46D32">
              <w:rPr>
                <w:sz w:val="20"/>
              </w:rPr>
              <w:t>programs in space exploration that c</w:t>
            </w:r>
            <w:r w:rsidR="00647FE7">
              <w:rPr>
                <w:sz w:val="20"/>
              </w:rPr>
              <w:t xml:space="preserve">ame to be known as </w:t>
            </w:r>
            <w:r w:rsidR="00C46D32">
              <w:rPr>
                <w:sz w:val="20"/>
              </w:rPr>
              <w:t xml:space="preserve">the “space race”.  The Soviet Union launched the first artificial satellite, named Sputnik, in October of 1957. The United States’ first launch of a satellite, Explorer 2, followed nearly four months later in early 1958. </w:t>
            </w:r>
          </w:p>
          <w:p w:rsidR="00D076F8" w:rsidRDefault="00D076F8" w:rsidP="00697C8A">
            <w:pPr>
              <w:pStyle w:val="PurposeStatement"/>
              <w:spacing w:line="360" w:lineRule="auto"/>
              <w:rPr>
                <w:rFonts w:cs="Arial"/>
                <w:color w:val="000000"/>
                <w:sz w:val="20"/>
              </w:rPr>
            </w:pPr>
            <w:r w:rsidRPr="00D076F8">
              <w:rPr>
                <w:sz w:val="20"/>
              </w:rPr>
              <w:t xml:space="preserve">As a direct response to the perception that America was losing the space race, Congress passed legislation creating the National </w:t>
            </w:r>
            <w:r w:rsidRPr="00D076F8">
              <w:rPr>
                <w:rFonts w:cs="Arial"/>
                <w:color w:val="000000"/>
                <w:sz w:val="20"/>
              </w:rPr>
              <w:t>Aeronautics and Space Administration (NASA) in July of 1958. That agency began its operations in October of that same year.</w:t>
            </w:r>
          </w:p>
          <w:p w:rsidR="008D7179" w:rsidRPr="008D7179" w:rsidRDefault="002A100F" w:rsidP="00697C8A">
            <w:pPr>
              <w:pStyle w:val="PurposeStatement"/>
              <w:spacing w:line="360" w:lineRule="auto"/>
              <w:rPr>
                <w:sz w:val="20"/>
              </w:rPr>
            </w:pPr>
            <w:r>
              <w:rPr>
                <w:rFonts w:cs="Arial"/>
                <w:color w:val="000000"/>
                <w:sz w:val="20"/>
              </w:rPr>
              <w:t>NASA created and implemented t</w:t>
            </w:r>
            <w:r w:rsidR="00D076F8">
              <w:rPr>
                <w:rFonts w:cs="Arial"/>
                <w:color w:val="000000"/>
                <w:sz w:val="20"/>
              </w:rPr>
              <w:t>hree major programs in</w:t>
            </w:r>
            <w:r>
              <w:rPr>
                <w:rFonts w:cs="Arial"/>
                <w:color w:val="000000"/>
                <w:sz w:val="20"/>
              </w:rPr>
              <w:t xml:space="preserve">volving human space travel </w:t>
            </w:r>
            <w:r w:rsidR="00EF591E">
              <w:rPr>
                <w:rFonts w:cs="Arial"/>
                <w:color w:val="000000"/>
                <w:sz w:val="20"/>
              </w:rPr>
              <w:t>during their initial twenty years of operation. The first was the Merc</w:t>
            </w:r>
            <w:r w:rsidR="00D130B9">
              <w:rPr>
                <w:rFonts w:cs="Arial"/>
                <w:color w:val="000000"/>
                <w:sz w:val="20"/>
              </w:rPr>
              <w:t>ury program</w:t>
            </w:r>
            <w:r w:rsidR="00EF591E">
              <w:rPr>
                <w:rFonts w:cs="Arial"/>
                <w:color w:val="000000"/>
                <w:sz w:val="20"/>
              </w:rPr>
              <w:t>. These flights were conducted from 1961 to 1963</w:t>
            </w:r>
            <w:r>
              <w:rPr>
                <w:rFonts w:cs="Arial"/>
                <w:color w:val="000000"/>
                <w:sz w:val="20"/>
              </w:rPr>
              <w:t>,</w:t>
            </w:r>
            <w:r w:rsidR="00EF591E">
              <w:rPr>
                <w:rFonts w:cs="Arial"/>
                <w:color w:val="000000"/>
                <w:sz w:val="20"/>
              </w:rPr>
              <w:t xml:space="preserve"> and each was manned by a single</w:t>
            </w:r>
            <w:r w:rsidR="00D130B9">
              <w:rPr>
                <w:rFonts w:cs="Arial"/>
                <w:color w:val="000000"/>
                <w:sz w:val="20"/>
              </w:rPr>
              <w:t xml:space="preserve"> </w:t>
            </w:r>
            <w:r w:rsidR="00D130B9" w:rsidRPr="00D130B9">
              <w:rPr>
                <w:rFonts w:cs="Arial"/>
                <w:color w:val="30302E"/>
                <w:sz w:val="20"/>
                <w:lang w:val="en"/>
              </w:rPr>
              <w:t>astronaut</w:t>
            </w:r>
            <w:r w:rsidR="00D130B9">
              <w:rPr>
                <w:rFonts w:cs="Arial"/>
                <w:color w:val="000000"/>
                <w:sz w:val="20"/>
              </w:rPr>
              <w:t>. Once the Mercury missions proved that humans could, indeed, survive in space, Project Gemini (1965-66) brought exploration to the next level using two-astronaut c</w:t>
            </w:r>
            <w:r>
              <w:rPr>
                <w:rFonts w:cs="Arial"/>
                <w:color w:val="000000"/>
                <w:sz w:val="20"/>
              </w:rPr>
              <w:t>rews to learn to perform</w:t>
            </w:r>
            <w:r w:rsidR="00D130B9">
              <w:rPr>
                <w:rFonts w:cs="Arial"/>
                <w:color w:val="000000"/>
                <w:sz w:val="20"/>
              </w:rPr>
              <w:t xml:space="preserve"> advanced maneuvers </w:t>
            </w:r>
            <w:r>
              <w:rPr>
                <w:rFonts w:cs="Arial"/>
                <w:color w:val="000000"/>
                <w:sz w:val="20"/>
              </w:rPr>
              <w:t xml:space="preserve">in space. The third set of </w:t>
            </w:r>
            <w:r w:rsidR="00647FE7">
              <w:rPr>
                <w:rFonts w:cs="Arial"/>
                <w:color w:val="000000"/>
                <w:sz w:val="20"/>
              </w:rPr>
              <w:t>early manned space miss</w:t>
            </w:r>
            <w:r>
              <w:rPr>
                <w:rFonts w:cs="Arial"/>
                <w:color w:val="000000"/>
                <w:sz w:val="20"/>
              </w:rPr>
              <w:t>ions, named Project Apollo, was</w:t>
            </w:r>
            <w:r w:rsidR="00155D3E">
              <w:rPr>
                <w:rFonts w:cs="Arial"/>
                <w:color w:val="000000"/>
                <w:sz w:val="20"/>
              </w:rPr>
              <w:t xml:space="preserve"> flown between </w:t>
            </w:r>
            <w:r w:rsidR="00155D3E" w:rsidRPr="00830204">
              <w:rPr>
                <w:rFonts w:cs="Arial"/>
                <w:color w:val="000000"/>
                <w:sz w:val="20"/>
              </w:rPr>
              <w:t>1968 and</w:t>
            </w:r>
            <w:r w:rsidR="00155D3E">
              <w:rPr>
                <w:rFonts w:cs="Arial"/>
                <w:color w:val="000000"/>
                <w:sz w:val="20"/>
              </w:rPr>
              <w:t xml:space="preserve"> </w:t>
            </w:r>
            <w:r w:rsidR="00647FE7">
              <w:rPr>
                <w:rFonts w:cs="Arial"/>
                <w:color w:val="000000"/>
                <w:sz w:val="20"/>
              </w:rPr>
              <w:t>197</w:t>
            </w:r>
            <w:r>
              <w:rPr>
                <w:rFonts w:cs="Arial"/>
                <w:color w:val="000000"/>
                <w:sz w:val="20"/>
              </w:rPr>
              <w:t>2 with moon exploration as the</w:t>
            </w:r>
            <w:r w:rsidR="00647FE7">
              <w:rPr>
                <w:rFonts w:cs="Arial"/>
                <w:color w:val="000000"/>
                <w:sz w:val="20"/>
              </w:rPr>
              <w:t xml:space="preserve"> target.</w:t>
            </w:r>
          </w:p>
        </w:tc>
      </w:tr>
      <w:tr w:rsidR="009C6DDD"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D616A4" w:rsidRDefault="00D616A4" w:rsidP="00A02F7A">
            <w:pPr>
              <w:pStyle w:val="PurposeStatement"/>
              <w:jc w:val="center"/>
            </w:pPr>
            <w:r>
              <w:t xml:space="preserve">Practice </w:t>
            </w:r>
            <w:r w:rsidR="00B53404">
              <w:t xml:space="preserve">Passage </w:t>
            </w:r>
            <w:r>
              <w:t xml:space="preserve">#2: </w:t>
            </w:r>
            <w:r w:rsidR="008E73CA">
              <w:t>What’s in a Name?</w:t>
            </w:r>
          </w:p>
          <w:p w:rsidR="008E73CA" w:rsidRDefault="00155D3E" w:rsidP="00697C8A">
            <w:pPr>
              <w:pStyle w:val="PurposeStatement"/>
              <w:spacing w:line="360" w:lineRule="auto"/>
              <w:rPr>
                <w:sz w:val="20"/>
              </w:rPr>
            </w:pPr>
            <w:r>
              <w:rPr>
                <w:sz w:val="20"/>
              </w:rPr>
              <w:t xml:space="preserve">Hurricanes </w:t>
            </w:r>
            <w:r w:rsidR="008E73CA">
              <w:rPr>
                <w:sz w:val="20"/>
              </w:rPr>
              <w:t>and typhoons are both considered tropical cyclones, and one hallmark of a tropical cyclone is that it contains sustained winds that reach or exceed 74 miles per hour. The inte</w:t>
            </w:r>
            <w:r w:rsidR="00AC3674">
              <w:rPr>
                <w:sz w:val="20"/>
              </w:rPr>
              <w:t>ns</w:t>
            </w:r>
            <w:r w:rsidR="00CD07D7">
              <w:rPr>
                <w:sz w:val="20"/>
              </w:rPr>
              <w:t>ity of any cyclone is identified</w:t>
            </w:r>
            <w:r w:rsidR="008E73CA">
              <w:rPr>
                <w:sz w:val="20"/>
              </w:rPr>
              <w:t xml:space="preserve"> </w:t>
            </w:r>
            <w:r w:rsidR="00CD07D7">
              <w:rPr>
                <w:sz w:val="20"/>
              </w:rPr>
              <w:t>by categories numbered</w:t>
            </w:r>
            <w:r w:rsidR="00AC3674">
              <w:rPr>
                <w:sz w:val="20"/>
              </w:rPr>
              <w:t xml:space="preserve"> 1 through 5 based on a measure known as the </w:t>
            </w:r>
            <w:proofErr w:type="spellStart"/>
            <w:r w:rsidR="00AC3674">
              <w:rPr>
                <w:sz w:val="20"/>
              </w:rPr>
              <w:t>Saffir</w:t>
            </w:r>
            <w:proofErr w:type="spellEnd"/>
            <w:r w:rsidR="00AC3674">
              <w:rPr>
                <w:sz w:val="20"/>
              </w:rPr>
              <w:t xml:space="preserve">-Simpson Hurricane Wind Scale. </w:t>
            </w:r>
          </w:p>
          <w:p w:rsidR="00AC3674" w:rsidRDefault="00AC3674" w:rsidP="00697C8A">
            <w:pPr>
              <w:pStyle w:val="PurposeStatement"/>
              <w:spacing w:line="360" w:lineRule="auto"/>
              <w:rPr>
                <w:sz w:val="20"/>
              </w:rPr>
            </w:pPr>
            <w:r>
              <w:rPr>
                <w:sz w:val="20"/>
              </w:rPr>
              <w:t>Hurricanes are tropical cyclones that occur in the Atlantic or the eastern Pacific Ocean. Typhoons are found in the west Pac</w:t>
            </w:r>
            <w:r w:rsidR="004D0C96">
              <w:rPr>
                <w:sz w:val="20"/>
              </w:rPr>
              <w:t>i</w:t>
            </w:r>
            <w:r>
              <w:rPr>
                <w:sz w:val="20"/>
              </w:rPr>
              <w:t xml:space="preserve">fic Ocean. </w:t>
            </w:r>
            <w:r w:rsidR="004D0C96">
              <w:rPr>
                <w:sz w:val="20"/>
              </w:rPr>
              <w:t xml:space="preserve">The area most affected by hurricanes is the Caribbean Sea. Whereas, places like Southeast Asia and the China Sea receive the greatest number of typhoons. Regardless of where it forms, a typhoon always rotates in a counterclockwise direction. Hurricanes, on the other hand, </w:t>
            </w:r>
            <w:r w:rsidR="003F598C">
              <w:rPr>
                <w:sz w:val="20"/>
              </w:rPr>
              <w:t>rotate one direction (clockwise) in the southern hemisphere and the opposite direction (counterclockwise) in the northern hemisphere.</w:t>
            </w:r>
          </w:p>
          <w:p w:rsidR="00C52CA3" w:rsidRDefault="003F598C" w:rsidP="00697C8A">
            <w:pPr>
              <w:pStyle w:val="PurposeStatement"/>
              <w:spacing w:line="360" w:lineRule="auto"/>
              <w:rPr>
                <w:sz w:val="20"/>
              </w:rPr>
            </w:pPr>
            <w:r>
              <w:rPr>
                <w:sz w:val="20"/>
              </w:rPr>
              <w:t>Hurricanes and typhoons, as you might expect, share m</w:t>
            </w:r>
            <w:r w:rsidR="00C52CA3">
              <w:rPr>
                <w:sz w:val="20"/>
              </w:rPr>
              <w:t>an</w:t>
            </w:r>
            <w:r w:rsidR="00CD07D7">
              <w:rPr>
                <w:sz w:val="20"/>
              </w:rPr>
              <w:t xml:space="preserve">y </w:t>
            </w:r>
            <w:r w:rsidR="00115F02">
              <w:rPr>
                <w:sz w:val="20"/>
              </w:rPr>
              <w:t>of the same attributes. T</w:t>
            </w:r>
            <w:r w:rsidR="00CD07D7">
              <w:rPr>
                <w:sz w:val="20"/>
              </w:rPr>
              <w:t xml:space="preserve">hese </w:t>
            </w:r>
            <w:r w:rsidR="00C52CA3">
              <w:rPr>
                <w:sz w:val="20"/>
              </w:rPr>
              <w:t xml:space="preserve">tropical cyclones </w:t>
            </w:r>
            <w:r>
              <w:rPr>
                <w:sz w:val="20"/>
              </w:rPr>
              <w:t xml:space="preserve">are caused by instability in atmospheric conditions, usually in warmer areas around the world. </w:t>
            </w:r>
            <w:r w:rsidR="00115F02">
              <w:rPr>
                <w:sz w:val="20"/>
              </w:rPr>
              <w:t>And both</w:t>
            </w:r>
            <w:r>
              <w:rPr>
                <w:sz w:val="20"/>
              </w:rPr>
              <w:t xml:space="preserve"> are characteri</w:t>
            </w:r>
            <w:r w:rsidR="00C52CA3">
              <w:rPr>
                <w:sz w:val="20"/>
              </w:rPr>
              <w:t>zed by heavy winds, storm surges, heavy rains, and tornados that can cause massive destruction.</w:t>
            </w:r>
          </w:p>
          <w:p w:rsidR="008E73CA" w:rsidRDefault="00C52CA3" w:rsidP="00155D3E">
            <w:pPr>
              <w:pStyle w:val="PurposeStatement"/>
              <w:spacing w:line="360" w:lineRule="auto"/>
              <w:rPr>
                <w:sz w:val="20"/>
              </w:rPr>
            </w:pPr>
            <w:r>
              <w:rPr>
                <w:sz w:val="20"/>
              </w:rPr>
              <w:t>Typhoons occur more frequently than hurricanes. There are typically 25-30 typhoons in a year</w:t>
            </w:r>
            <w:r w:rsidR="00CD07D7">
              <w:rPr>
                <w:sz w:val="20"/>
              </w:rPr>
              <w:t>. The average number of hurricanes per year is closer to 10-15.</w:t>
            </w:r>
          </w:p>
          <w:p w:rsidR="008D7179" w:rsidRPr="008D7179" w:rsidRDefault="008D7179" w:rsidP="00445969">
            <w:pPr>
              <w:pStyle w:val="PurposeStatement"/>
              <w:spacing w:line="360" w:lineRule="auto"/>
              <w:rPr>
                <w:sz w:val="20"/>
              </w:rPr>
            </w:pPr>
          </w:p>
        </w:tc>
      </w:tr>
      <w:tr w:rsidR="00A31FB4" w:rsidRPr="00373BDE" w:rsidTr="00A02F7A">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shd w:val="clear" w:color="auto" w:fill="E6E6E6" w:themeFill="background1" w:themeFillShade="E6"/>
          </w:tcPr>
          <w:p w:rsidR="00A31FB4" w:rsidRDefault="00A31FB4" w:rsidP="00A02F7A">
            <w:pPr>
              <w:pStyle w:val="PurposeStatement"/>
              <w:jc w:val="center"/>
            </w:pPr>
            <w:r>
              <w:lastRenderedPageBreak/>
              <w:t>Practice</w:t>
            </w:r>
            <w:r w:rsidR="00B53404">
              <w:t xml:space="preserve"> Passage</w:t>
            </w:r>
            <w:r w:rsidR="008D7179">
              <w:t xml:space="preserve"> #3:</w:t>
            </w:r>
            <w:r w:rsidR="00A53E23">
              <w:t xml:space="preserve"> </w:t>
            </w:r>
            <w:r w:rsidR="005D1FC2">
              <w:t>The Oregon Sunstone</w:t>
            </w:r>
          </w:p>
          <w:p w:rsidR="00273F60" w:rsidRDefault="00273F60" w:rsidP="00697C8A">
            <w:pPr>
              <w:pStyle w:val="PurposeStatement"/>
              <w:spacing w:line="360" w:lineRule="auto"/>
              <w:rPr>
                <w:sz w:val="20"/>
              </w:rPr>
            </w:pPr>
            <w:r>
              <w:rPr>
                <w:sz w:val="20"/>
              </w:rPr>
              <w:t xml:space="preserve">The Oregon sunstone, also known as </w:t>
            </w:r>
            <w:proofErr w:type="spellStart"/>
            <w:r>
              <w:rPr>
                <w:sz w:val="20"/>
              </w:rPr>
              <w:t>heliolite</w:t>
            </w:r>
            <w:proofErr w:type="spellEnd"/>
            <w:r>
              <w:rPr>
                <w:sz w:val="20"/>
              </w:rPr>
              <w:t>, is actually a feldspar crystal that appears to shimmer with metallic color when viewed in just the right light</w:t>
            </w:r>
            <w:r w:rsidR="00155D3E">
              <w:rPr>
                <w:sz w:val="20"/>
              </w:rPr>
              <w:t>. This burst of sparkling color</w:t>
            </w:r>
            <w:r>
              <w:rPr>
                <w:sz w:val="20"/>
              </w:rPr>
              <w:t xml:space="preserve"> is known as “</w:t>
            </w:r>
            <w:proofErr w:type="spellStart"/>
            <w:r>
              <w:rPr>
                <w:sz w:val="20"/>
              </w:rPr>
              <w:t>shiller</w:t>
            </w:r>
            <w:proofErr w:type="spellEnd"/>
            <w:r>
              <w:rPr>
                <w:sz w:val="20"/>
              </w:rPr>
              <w:t xml:space="preserve">” and occurs when light reflects simultaneously off tiny copper platelets embedded in the stone. </w:t>
            </w:r>
          </w:p>
          <w:p w:rsidR="00273F60" w:rsidRDefault="00273F60" w:rsidP="00697C8A">
            <w:pPr>
              <w:pStyle w:val="PurposeStatement"/>
              <w:spacing w:line="360" w:lineRule="auto"/>
              <w:rPr>
                <w:sz w:val="20"/>
              </w:rPr>
            </w:pPr>
            <w:r>
              <w:rPr>
                <w:sz w:val="20"/>
              </w:rPr>
              <w:t xml:space="preserve">Sunstones come in a wide range of colors, depending on the amount of copper in them. </w:t>
            </w:r>
            <w:r w:rsidR="00FE1B6E">
              <w:rPr>
                <w:sz w:val="20"/>
              </w:rPr>
              <w:t xml:space="preserve">The darker the stone, the more copper it contains. Some are almost clear. Others may be tan, light </w:t>
            </w:r>
            <w:proofErr w:type="gramStart"/>
            <w:r w:rsidR="00FE1B6E">
              <w:rPr>
                <w:sz w:val="20"/>
              </w:rPr>
              <w:t>yellow,</w:t>
            </w:r>
            <w:proofErr w:type="gramEnd"/>
            <w:r w:rsidR="00FE1B6E">
              <w:rPr>
                <w:sz w:val="20"/>
              </w:rPr>
              <w:t xml:space="preserve"> or pale pink. </w:t>
            </w:r>
            <w:r w:rsidR="00E85582">
              <w:rPr>
                <w:sz w:val="20"/>
              </w:rPr>
              <w:t xml:space="preserve">Sunstones that are deep red, blue or green in color are the rarest and most valuable. Some of the deeper colored stones appear to have multiple shades of color in them. Bicolored, or dichroic, stones </w:t>
            </w:r>
            <w:r w:rsidR="00D35350">
              <w:rPr>
                <w:sz w:val="20"/>
              </w:rPr>
              <w:t>will be one color when viewed from a certain direction and another color when seen from a different angle.</w:t>
            </w:r>
          </w:p>
          <w:p w:rsidR="008D7179" w:rsidRDefault="00D35350" w:rsidP="00697C8A">
            <w:pPr>
              <w:pStyle w:val="PurposeStatement"/>
              <w:spacing w:line="360" w:lineRule="auto"/>
              <w:rPr>
                <w:sz w:val="20"/>
              </w:rPr>
            </w:pPr>
            <w:r>
              <w:rPr>
                <w:sz w:val="20"/>
              </w:rPr>
              <w:t>Oregon sunstones are mined from the surface debris found atop old lava flows. The debris is dug up with picks and shove</w:t>
            </w:r>
            <w:r w:rsidR="00764FF1">
              <w:rPr>
                <w:sz w:val="20"/>
              </w:rPr>
              <w:t xml:space="preserve">ls and </w:t>
            </w:r>
            <w:r>
              <w:rPr>
                <w:sz w:val="20"/>
              </w:rPr>
              <w:t xml:space="preserve">sifted through a screen. </w:t>
            </w:r>
            <w:r w:rsidR="00764FF1">
              <w:rPr>
                <w:sz w:val="20"/>
              </w:rPr>
              <w:t xml:space="preserve">Then the sunstones are separated from the other rocks collected on the screen by hand. There are currently only four sites in the state where sunstones are being found. Three of the sunstone producing areas </w:t>
            </w:r>
            <w:proofErr w:type="gramStart"/>
            <w:r w:rsidR="00764FF1">
              <w:rPr>
                <w:sz w:val="20"/>
              </w:rPr>
              <w:t>are</w:t>
            </w:r>
            <w:proofErr w:type="gramEnd"/>
            <w:r w:rsidR="00764FF1">
              <w:rPr>
                <w:sz w:val="20"/>
              </w:rPr>
              <w:t xml:space="preserve"> </w:t>
            </w:r>
            <w:r w:rsidR="00E5215C">
              <w:rPr>
                <w:sz w:val="20"/>
              </w:rPr>
              <w:t xml:space="preserve">operating as privately held mining claims. </w:t>
            </w:r>
            <w:r w:rsidR="00697C8A">
              <w:rPr>
                <w:sz w:val="20"/>
              </w:rPr>
              <w:t xml:space="preserve">The fourth belongs to the Bureau of Land Management and is open to the public for free collecting. </w:t>
            </w:r>
          </w:p>
          <w:p w:rsidR="00697C8A" w:rsidRPr="008D7179" w:rsidRDefault="00697C8A" w:rsidP="00697C8A">
            <w:pPr>
              <w:pStyle w:val="PurposeStatement"/>
              <w:rPr>
                <w:sz w:val="20"/>
              </w:rPr>
            </w:pPr>
          </w:p>
        </w:tc>
      </w:tr>
      <w:tr w:rsidR="002B2855"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2B2855" w:rsidRDefault="002B2855" w:rsidP="00A02F7A">
            <w:pPr>
              <w:pStyle w:val="PurposeStatement"/>
              <w:jc w:val="center"/>
            </w:pPr>
            <w:r>
              <w:t xml:space="preserve">Practice </w:t>
            </w:r>
            <w:r w:rsidR="00B53404">
              <w:t xml:space="preserve">Passage </w:t>
            </w:r>
            <w:r>
              <w:t>#4: A Neighborhood Comes Together</w:t>
            </w:r>
          </w:p>
          <w:p w:rsidR="002B2855" w:rsidRDefault="00135FA1" w:rsidP="00445969">
            <w:pPr>
              <w:pStyle w:val="PurposeStatement"/>
              <w:spacing w:line="360" w:lineRule="auto"/>
              <w:rPr>
                <w:sz w:val="20"/>
              </w:rPr>
            </w:pPr>
            <w:r>
              <w:rPr>
                <w:sz w:val="20"/>
              </w:rPr>
              <w:t xml:space="preserve">Community leaders in </w:t>
            </w:r>
            <w:r w:rsidR="002B2855">
              <w:rPr>
                <w:sz w:val="20"/>
              </w:rPr>
              <w:t xml:space="preserve">one </w:t>
            </w:r>
            <w:r w:rsidR="00B53404">
              <w:rPr>
                <w:sz w:val="20"/>
              </w:rPr>
              <w:t>city neighborhood</w:t>
            </w:r>
            <w:r w:rsidR="002B2855">
              <w:rPr>
                <w:sz w:val="20"/>
              </w:rPr>
              <w:t xml:space="preserve"> were becoming concerned about the health </w:t>
            </w:r>
            <w:r>
              <w:rPr>
                <w:sz w:val="20"/>
              </w:rPr>
              <w:t>o</w:t>
            </w:r>
            <w:r w:rsidR="005D1FC2">
              <w:rPr>
                <w:sz w:val="20"/>
              </w:rPr>
              <w:t>f their citizens. Data shared with</w:t>
            </w:r>
            <w:r>
              <w:rPr>
                <w:sz w:val="20"/>
              </w:rPr>
              <w:t xml:space="preserve"> city officials indicated that residents in their section </w:t>
            </w:r>
            <w:r w:rsidR="002B2855">
              <w:rPr>
                <w:sz w:val="20"/>
              </w:rPr>
              <w:t>of the city had</w:t>
            </w:r>
            <w:r w:rsidR="009618D6">
              <w:rPr>
                <w:sz w:val="20"/>
              </w:rPr>
              <w:t xml:space="preserve"> higher levels of obesity and </w:t>
            </w:r>
            <w:r>
              <w:rPr>
                <w:sz w:val="20"/>
              </w:rPr>
              <w:t xml:space="preserve">more </w:t>
            </w:r>
            <w:r w:rsidR="002B2855">
              <w:rPr>
                <w:sz w:val="20"/>
              </w:rPr>
              <w:t>weight-rel</w:t>
            </w:r>
            <w:r w:rsidR="00B53404">
              <w:rPr>
                <w:sz w:val="20"/>
              </w:rPr>
              <w:t>ated health problems than</w:t>
            </w:r>
            <w:r w:rsidR="002B2855">
              <w:rPr>
                <w:sz w:val="20"/>
              </w:rPr>
              <w:t xml:space="preserve"> those who live</w:t>
            </w:r>
            <w:r w:rsidR="009618D6">
              <w:rPr>
                <w:sz w:val="20"/>
              </w:rPr>
              <w:t xml:space="preserve">d in other neighborhoods. A Mayor’s Task Force set up to research </w:t>
            </w:r>
            <w:r w:rsidR="002B2855">
              <w:rPr>
                <w:sz w:val="20"/>
              </w:rPr>
              <w:t>the iss</w:t>
            </w:r>
            <w:r w:rsidR="009618D6">
              <w:rPr>
                <w:sz w:val="20"/>
              </w:rPr>
              <w:t>ue,</w:t>
            </w:r>
            <w:r w:rsidR="002B2855">
              <w:rPr>
                <w:sz w:val="20"/>
              </w:rPr>
              <w:t xml:space="preserve"> found</w:t>
            </w:r>
            <w:r w:rsidR="006F6C06">
              <w:rPr>
                <w:sz w:val="20"/>
              </w:rPr>
              <w:t xml:space="preserve"> two major factors</w:t>
            </w:r>
            <w:r w:rsidR="009618D6">
              <w:rPr>
                <w:sz w:val="20"/>
              </w:rPr>
              <w:t xml:space="preserve"> contributing to weight gain and its subsequent health problems like diabetes and heart disease. One </w:t>
            </w:r>
            <w:r w:rsidR="001B56E4">
              <w:rPr>
                <w:sz w:val="20"/>
              </w:rPr>
              <w:t xml:space="preserve">of the likely causes </w:t>
            </w:r>
            <w:r w:rsidR="006F6C06">
              <w:rPr>
                <w:sz w:val="20"/>
              </w:rPr>
              <w:t xml:space="preserve">was not </w:t>
            </w:r>
            <w:r w:rsidR="001B56E4">
              <w:rPr>
                <w:sz w:val="20"/>
              </w:rPr>
              <w:t xml:space="preserve">having access to </w:t>
            </w:r>
            <w:r w:rsidR="006F6C06">
              <w:rPr>
                <w:sz w:val="20"/>
              </w:rPr>
              <w:t>affordable ways to ex</w:t>
            </w:r>
            <w:r w:rsidR="001B56E4">
              <w:rPr>
                <w:sz w:val="20"/>
              </w:rPr>
              <w:t>ercise and the other was that there were very few</w:t>
            </w:r>
            <w:r w:rsidR="006F6C06">
              <w:rPr>
                <w:sz w:val="20"/>
              </w:rPr>
              <w:t xml:space="preserve"> grocery stores selling fresh fruits, produce, meats,</w:t>
            </w:r>
            <w:r w:rsidR="001B56E4">
              <w:rPr>
                <w:sz w:val="20"/>
              </w:rPr>
              <w:t xml:space="preserve"> and other healthy food options located in the district.</w:t>
            </w:r>
          </w:p>
          <w:p w:rsidR="006F6C06" w:rsidRPr="002B2855" w:rsidRDefault="006F6C06" w:rsidP="00445969">
            <w:pPr>
              <w:pStyle w:val="PurposeStatement"/>
              <w:spacing w:line="360" w:lineRule="auto"/>
              <w:rPr>
                <w:sz w:val="20"/>
              </w:rPr>
            </w:pPr>
            <w:r>
              <w:rPr>
                <w:sz w:val="20"/>
              </w:rPr>
              <w:t xml:space="preserve">The </w:t>
            </w:r>
            <w:r w:rsidR="001B56E4">
              <w:rPr>
                <w:sz w:val="20"/>
              </w:rPr>
              <w:t xml:space="preserve">Task Force, with input from advisory groups representing various stakeholders in the </w:t>
            </w:r>
            <w:r>
              <w:rPr>
                <w:sz w:val="20"/>
              </w:rPr>
              <w:t>community</w:t>
            </w:r>
            <w:r w:rsidR="002A7676">
              <w:rPr>
                <w:sz w:val="20"/>
              </w:rPr>
              <w:t>,</w:t>
            </w:r>
            <w:r>
              <w:rPr>
                <w:sz w:val="20"/>
              </w:rPr>
              <w:t xml:space="preserve"> came up with several solutions for providing </w:t>
            </w:r>
            <w:r w:rsidR="00C419F1">
              <w:rPr>
                <w:sz w:val="20"/>
              </w:rPr>
              <w:t xml:space="preserve">new and </w:t>
            </w:r>
            <w:r>
              <w:rPr>
                <w:sz w:val="20"/>
              </w:rPr>
              <w:t>affordable ways for residents to exercise. The loc</w:t>
            </w:r>
            <w:r w:rsidR="00C419F1">
              <w:rPr>
                <w:sz w:val="20"/>
              </w:rPr>
              <w:t>al hospital agreed to open its physical therapy facilities</w:t>
            </w:r>
            <w:r>
              <w:rPr>
                <w:sz w:val="20"/>
              </w:rPr>
              <w:t xml:space="preserve"> in the evenings </w:t>
            </w:r>
            <w:r w:rsidR="00C419F1">
              <w:rPr>
                <w:sz w:val="20"/>
              </w:rPr>
              <w:t xml:space="preserve">for a nominal fee </w:t>
            </w:r>
            <w:r>
              <w:rPr>
                <w:sz w:val="20"/>
              </w:rPr>
              <w:t xml:space="preserve">so that </w:t>
            </w:r>
            <w:r w:rsidR="00C419F1">
              <w:rPr>
                <w:sz w:val="20"/>
              </w:rPr>
              <w:t>local families could</w:t>
            </w:r>
            <w:r>
              <w:rPr>
                <w:sz w:val="20"/>
              </w:rPr>
              <w:t xml:space="preserve"> use it as a low-cost health club. Area schools began allowing community-sponsored teams to use their gymnasiums, tracks, and ball fields when they weren’t being used for schoo</w:t>
            </w:r>
            <w:r w:rsidR="00C419F1">
              <w:rPr>
                <w:sz w:val="20"/>
              </w:rPr>
              <w:t>l event</w:t>
            </w:r>
            <w:r w:rsidR="000E0FD5">
              <w:rPr>
                <w:sz w:val="20"/>
              </w:rPr>
              <w:t xml:space="preserve">s. And the Mayor and City </w:t>
            </w:r>
            <w:r w:rsidR="002A7676">
              <w:rPr>
                <w:sz w:val="20"/>
              </w:rPr>
              <w:t>Council even</w:t>
            </w:r>
            <w:r>
              <w:rPr>
                <w:sz w:val="20"/>
              </w:rPr>
              <w:t xml:space="preserve"> agreed to</w:t>
            </w:r>
            <w:r w:rsidR="000E0FD5">
              <w:rPr>
                <w:sz w:val="20"/>
              </w:rPr>
              <w:t xml:space="preserve"> include a request for funding a bike</w:t>
            </w:r>
            <w:r>
              <w:rPr>
                <w:sz w:val="20"/>
              </w:rPr>
              <w:t xml:space="preserve"> path</w:t>
            </w:r>
            <w:r w:rsidR="000E0FD5">
              <w:rPr>
                <w:sz w:val="20"/>
              </w:rPr>
              <w:t xml:space="preserve"> through the neighborhood and</w:t>
            </w:r>
            <w:r>
              <w:rPr>
                <w:sz w:val="20"/>
              </w:rPr>
              <w:t xml:space="preserve"> add</w:t>
            </w:r>
            <w:r w:rsidR="000E0FD5">
              <w:rPr>
                <w:sz w:val="20"/>
              </w:rPr>
              <w:t>ing</w:t>
            </w:r>
            <w:r>
              <w:rPr>
                <w:sz w:val="20"/>
              </w:rPr>
              <w:t xml:space="preserve"> sidewalks on one side of every block that didn’t have them</w:t>
            </w:r>
            <w:r w:rsidR="000E0FD5">
              <w:rPr>
                <w:sz w:val="20"/>
              </w:rPr>
              <w:t xml:space="preserve"> in a City Betterment Grant they were submitting to a national foundation.</w:t>
            </w:r>
          </w:p>
        </w:tc>
      </w:tr>
    </w:tbl>
    <w:p w:rsidR="00A02F7A" w:rsidRDefault="00A02F7A">
      <w:r>
        <w:br w:type="page"/>
      </w:r>
    </w:p>
    <w:tbl>
      <w:tblPr>
        <w:tblStyle w:val="TableRMC"/>
        <w:tblW w:w="9360" w:type="dxa"/>
        <w:tblLook w:val="04A0" w:firstRow="1" w:lastRow="0" w:firstColumn="1" w:lastColumn="0" w:noHBand="0" w:noVBand="1"/>
      </w:tblPr>
      <w:tblGrid>
        <w:gridCol w:w="9360"/>
      </w:tblGrid>
      <w:tr w:rsidR="00FC3A48" w:rsidRPr="00373BDE" w:rsidTr="00F1630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FC3A48" w:rsidRDefault="000402F2" w:rsidP="00E31D05">
            <w:pPr>
              <w:pStyle w:val="PurposeStatement"/>
            </w:pPr>
            <w:r>
              <w:lastRenderedPageBreak/>
              <w:t>Graphic Organizer</w:t>
            </w:r>
          </w:p>
          <w:p w:rsidR="000402F2" w:rsidRDefault="000402F2"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715898" w:rsidRDefault="00715898"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r w:rsidR="000402F2"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0402F2" w:rsidRDefault="007A3C33" w:rsidP="00E31D05">
            <w:pPr>
              <w:pStyle w:val="PurposeStatement"/>
            </w:pPr>
            <w:r>
              <w:t>Comprehension Questions</w:t>
            </w:r>
            <w:bookmarkStart w:id="0" w:name="_GoBack"/>
            <w:bookmarkEnd w:id="0"/>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r w:rsidR="006758DA" w:rsidRPr="00373BDE" w:rsidTr="00F16304">
        <w:tc>
          <w:tcPr>
            <w:cnfStyle w:val="001000000000" w:firstRow="0" w:lastRow="0" w:firstColumn="1" w:lastColumn="0" w:oddVBand="0" w:evenVBand="0" w:oddHBand="0" w:evenHBand="0" w:firstRowFirstColumn="0" w:firstRowLastColumn="0" w:lastRowFirstColumn="0" w:lastRowLastColumn="0"/>
            <w:tcW w:w="9360" w:type="dxa"/>
            <w:tcBorders>
              <w:top w:val="single" w:sz="12" w:space="0" w:color="auto"/>
              <w:left w:val="single" w:sz="12" w:space="0" w:color="auto"/>
              <w:bottom w:val="single" w:sz="12" w:space="0" w:color="auto"/>
              <w:right w:val="single" w:sz="12" w:space="0" w:color="auto"/>
            </w:tcBorders>
          </w:tcPr>
          <w:p w:rsidR="006758DA" w:rsidRDefault="006758DA" w:rsidP="00E31D05">
            <w:pPr>
              <w:pStyle w:val="PurposeStatement"/>
            </w:pPr>
            <w:r>
              <w:t>How did applying my knowledge of text structure help me comprehend?</w:t>
            </w: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p w:rsidR="00A02F7A" w:rsidRDefault="00A02F7A" w:rsidP="00F16304">
            <w:pPr>
              <w:pStyle w:val="PurposeStatement"/>
            </w:pPr>
          </w:p>
        </w:tc>
      </w:tr>
    </w:tbl>
    <w:p w:rsidR="00D003DC" w:rsidRDefault="00D003DC">
      <w:pPr>
        <w:rPr>
          <w:rFonts w:eastAsia="Calibri"/>
          <w:szCs w:val="24"/>
        </w:rPr>
      </w:pPr>
    </w:p>
    <w:sectPr w:rsidR="00D003DC" w:rsidSect="008D746C">
      <w:headerReference w:type="default" r:id="rId9"/>
      <w:footerReference w:type="even" r:id="rId10"/>
      <w:footerReference w:type="default" r:id="rId11"/>
      <w:footnotePr>
        <w:numRestart w:val="eachSect"/>
      </w:footnotePr>
      <w:type w:val="oddPage"/>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2D17" w:rsidRDefault="00DF2D17">
      <w:r>
        <w:separator/>
      </w:r>
    </w:p>
  </w:endnote>
  <w:endnote w:type="continuationSeparator" w:id="0">
    <w:p w:rsidR="00DF2D17" w:rsidRDefault="00DF2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altName w:val="Nyala"/>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F1" w:rsidRDefault="00764FF1">
    <w:pPr>
      <w:pStyle w:val="Footer"/>
    </w:pPr>
    <w:r>
      <w:fldChar w:fldCharType="begin"/>
    </w:r>
    <w:r>
      <w:instrText xml:space="preserve"> PAGE </w:instrText>
    </w:r>
    <w:r>
      <w:fldChar w:fldCharType="separate"/>
    </w:r>
    <w:r>
      <w:rPr>
        <w:noProof/>
      </w:rPr>
      <w:t>2</w:t>
    </w:r>
    <w:r>
      <w:fldChar w:fldCharType="end"/>
    </w:r>
    <w:r>
      <w:tab/>
    </w: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FF1" w:rsidRDefault="00263F95">
    <w:pPr>
      <w:pStyle w:val="Footer"/>
    </w:pPr>
    <w:r>
      <w:t>Center on Instruction at RMC Research Corporation</w:t>
    </w:r>
    <w:r w:rsidR="00764FF1">
      <w:tab/>
    </w:r>
    <w:r w:rsidR="00764FF1">
      <w:tab/>
    </w:r>
    <w:r w:rsidR="00764FF1">
      <w:fldChar w:fldCharType="begin"/>
    </w:r>
    <w:r w:rsidR="00764FF1">
      <w:instrText xml:space="preserve"> PAGE  \* MERGEFORMAT </w:instrText>
    </w:r>
    <w:r w:rsidR="00764FF1">
      <w:fldChar w:fldCharType="separate"/>
    </w:r>
    <w:r w:rsidR="007A3C33">
      <w:rPr>
        <w:noProof/>
      </w:rPr>
      <w:t>3</w:t>
    </w:r>
    <w:r w:rsidR="00764FF1">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2D17" w:rsidRDefault="00DF2D17">
      <w:r>
        <w:separator/>
      </w:r>
    </w:p>
  </w:footnote>
  <w:footnote w:type="continuationSeparator" w:id="0">
    <w:p w:rsidR="00DF2D17" w:rsidRDefault="00DF2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F95" w:rsidRPr="00A93944" w:rsidRDefault="00263F95" w:rsidP="00263F95">
    <w:pPr>
      <w:pStyle w:val="Header"/>
      <w:jc w:val="right"/>
      <w:rPr>
        <w:i w:val="0"/>
      </w:rPr>
    </w:pPr>
    <w:r>
      <w:rPr>
        <w:rFonts w:ascii="Times" w:hAnsi="Times" w:cs="Times"/>
        <w:i w:val="0"/>
        <w:sz w:val="28"/>
        <w:szCs w:val="28"/>
      </w:rPr>
      <w:t xml:space="preserve">HANDOUT </w:t>
    </w:r>
    <w:r w:rsidR="00A93944">
      <w:rPr>
        <w:rFonts w:ascii="Times" w:hAnsi="Times" w:cs="Times"/>
        <w:i w:val="0"/>
        <w:sz w:val="28"/>
        <w:szCs w:val="28"/>
      </w:rPr>
      <w:t>4</w:t>
    </w:r>
  </w:p>
  <w:p w:rsidR="00263F95" w:rsidRDefault="00263F95" w:rsidP="00263F9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A27CA2"/>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95551F"/>
    <w:multiLevelType w:val="singleLevel"/>
    <w:tmpl w:val="8CD2F778"/>
    <w:lvl w:ilvl="0">
      <w:numFmt w:val="bullet"/>
      <w:pStyle w:val="TableBullet"/>
      <w:lvlText w:val=""/>
      <w:lvlJc w:val="left"/>
      <w:pPr>
        <w:tabs>
          <w:tab w:val="num" w:pos="360"/>
        </w:tabs>
        <w:ind w:left="216" w:hanging="216"/>
      </w:pPr>
      <w:rPr>
        <w:rFonts w:ascii="Wingdings" w:hAnsi="Wingdings" w:hint="default"/>
      </w:rPr>
    </w:lvl>
  </w:abstractNum>
  <w:abstractNum w:abstractNumId="2">
    <w:nsid w:val="23302122"/>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6E178D"/>
    <w:multiLevelType w:val="hybridMultilevel"/>
    <w:tmpl w:val="C6AE88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B2D5C5F"/>
    <w:multiLevelType w:val="hybridMultilevel"/>
    <w:tmpl w:val="67325E5A"/>
    <w:lvl w:ilvl="0" w:tplc="74A41AC6">
      <w:start w:val="1"/>
      <w:numFmt w:val="decimal"/>
      <w:pStyle w:val="NumberedList"/>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C1B0B3C"/>
    <w:multiLevelType w:val="hybridMultilevel"/>
    <w:tmpl w:val="61A08C34"/>
    <w:lvl w:ilvl="0" w:tplc="EC5C3ED2">
      <w:start w:val="1"/>
      <w:numFmt w:val="bullet"/>
      <w:pStyle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4B465D9"/>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E1054B"/>
    <w:multiLevelType w:val="hybridMultilevel"/>
    <w:tmpl w:val="25CE9B9A"/>
    <w:lvl w:ilvl="0" w:tplc="FFFFFFFF">
      <w:start w:val="1"/>
      <w:numFmt w:val="decimal"/>
      <w:lvlText w:val="%1."/>
      <w:lvlJc w:val="left"/>
      <w:pPr>
        <w:tabs>
          <w:tab w:val="num" w:pos="720"/>
        </w:tabs>
        <w:ind w:left="720" w:hanging="360"/>
      </w:pPr>
    </w:lvl>
    <w:lvl w:ilvl="1" w:tplc="FFFFFFFF">
      <w:start w:val="1"/>
      <w:numFmt w:val="bullet"/>
      <w:lvlText w:val=""/>
      <w:lvlJc w:val="left"/>
      <w:pPr>
        <w:tabs>
          <w:tab w:val="num" w:pos="1440"/>
        </w:tabs>
        <w:ind w:left="1440" w:hanging="360"/>
      </w:pPr>
      <w:rPr>
        <w:rFonts w:ascii="Wingdings" w:hAnsi="Wingdings" w:hint="default"/>
      </w:rPr>
    </w:lvl>
    <w:lvl w:ilvl="2" w:tplc="FFFFFFFF">
      <w:start w:val="1"/>
      <w:numFmt w:val="bullet"/>
      <w:lvlText w:val=""/>
      <w:lvlJc w:val="left"/>
      <w:pPr>
        <w:tabs>
          <w:tab w:val="num" w:pos="2340"/>
        </w:tabs>
        <w:ind w:left="2340" w:hanging="360"/>
      </w:pPr>
      <w:rPr>
        <w:rFonts w:ascii="Wingdings" w:hAnsi="Wingding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53471627"/>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F439B9"/>
    <w:multiLevelType w:val="hybridMultilevel"/>
    <w:tmpl w:val="62061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7A874B9"/>
    <w:multiLevelType w:val="singleLevel"/>
    <w:tmpl w:val="9A94C5F2"/>
    <w:lvl w:ilvl="0">
      <w:start w:val="1"/>
      <w:numFmt w:val="decimal"/>
      <w:pStyle w:val="TableNumberedList"/>
      <w:lvlText w:val="%1."/>
      <w:lvlJc w:val="left"/>
      <w:pPr>
        <w:tabs>
          <w:tab w:val="num" w:pos="360"/>
        </w:tabs>
        <w:ind w:left="360" w:hanging="360"/>
      </w:pPr>
      <w:rPr>
        <w:rFonts w:hint="default"/>
        <w:b w:val="0"/>
        <w:i w:val="0"/>
      </w:rPr>
    </w:lvl>
  </w:abstractNum>
  <w:abstractNum w:abstractNumId="11">
    <w:nsid w:val="6A2029A1"/>
    <w:multiLevelType w:val="hybridMultilevel"/>
    <w:tmpl w:val="39AAA1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1"/>
  </w:num>
  <w:num w:numId="4">
    <w:abstractNumId w:val="10"/>
  </w:num>
  <w:num w:numId="5">
    <w:abstractNumId w:val="0"/>
  </w:num>
  <w:num w:numId="6">
    <w:abstractNumId w:val="2"/>
  </w:num>
  <w:num w:numId="7">
    <w:abstractNumId w:val="8"/>
  </w:num>
  <w:num w:numId="8">
    <w:abstractNumId w:val="6"/>
  </w:num>
  <w:num w:numId="9">
    <w:abstractNumId w:val="11"/>
  </w:num>
  <w:num w:numId="10">
    <w:abstractNumId w:val="10"/>
  </w:num>
  <w:num w:numId="11">
    <w:abstractNumId w:val="10"/>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7"/>
  </w:num>
  <w:num w:numId="19">
    <w:abstractNumId w:val="9"/>
  </w:num>
  <w:num w:numId="20">
    <w:abstractNumId w:val="3"/>
  </w:num>
  <w:num w:numId="21">
    <w:abstractNumId w:val="10"/>
    <w:lvlOverride w:ilvl="0">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BA5"/>
    <w:rsid w:val="00001992"/>
    <w:rsid w:val="0001336F"/>
    <w:rsid w:val="00013702"/>
    <w:rsid w:val="00021B9F"/>
    <w:rsid w:val="00027F57"/>
    <w:rsid w:val="00033FBB"/>
    <w:rsid w:val="000402F2"/>
    <w:rsid w:val="00040C8B"/>
    <w:rsid w:val="00051D7D"/>
    <w:rsid w:val="00072A84"/>
    <w:rsid w:val="0008093D"/>
    <w:rsid w:val="00097692"/>
    <w:rsid w:val="000A2D8F"/>
    <w:rsid w:val="000A3C50"/>
    <w:rsid w:val="000A63AB"/>
    <w:rsid w:val="000B1A59"/>
    <w:rsid w:val="000C6FAC"/>
    <w:rsid w:val="000C7993"/>
    <w:rsid w:val="000D505A"/>
    <w:rsid w:val="000D5F8D"/>
    <w:rsid w:val="000E0FD5"/>
    <w:rsid w:val="000E75B0"/>
    <w:rsid w:val="000E76D3"/>
    <w:rsid w:val="000F58BE"/>
    <w:rsid w:val="00110103"/>
    <w:rsid w:val="00115B76"/>
    <w:rsid w:val="00115F02"/>
    <w:rsid w:val="00135FA1"/>
    <w:rsid w:val="00142AB5"/>
    <w:rsid w:val="001503DF"/>
    <w:rsid w:val="00155D3E"/>
    <w:rsid w:val="0016156D"/>
    <w:rsid w:val="001776D3"/>
    <w:rsid w:val="00180B38"/>
    <w:rsid w:val="001817F1"/>
    <w:rsid w:val="0019430A"/>
    <w:rsid w:val="001943E3"/>
    <w:rsid w:val="001974AA"/>
    <w:rsid w:val="001B56E4"/>
    <w:rsid w:val="001D00E3"/>
    <w:rsid w:val="001D01DB"/>
    <w:rsid w:val="001E4E13"/>
    <w:rsid w:val="001E6BA4"/>
    <w:rsid w:val="001F3B61"/>
    <w:rsid w:val="001F4201"/>
    <w:rsid w:val="001F56DB"/>
    <w:rsid w:val="001F5945"/>
    <w:rsid w:val="00200302"/>
    <w:rsid w:val="0020191B"/>
    <w:rsid w:val="002122C1"/>
    <w:rsid w:val="00215E0F"/>
    <w:rsid w:val="00221A57"/>
    <w:rsid w:val="00230AF2"/>
    <w:rsid w:val="002349CE"/>
    <w:rsid w:val="00234F03"/>
    <w:rsid w:val="00235357"/>
    <w:rsid w:val="00242AF5"/>
    <w:rsid w:val="00255F6E"/>
    <w:rsid w:val="00263F95"/>
    <w:rsid w:val="00273F60"/>
    <w:rsid w:val="00283B4E"/>
    <w:rsid w:val="00290901"/>
    <w:rsid w:val="00292E85"/>
    <w:rsid w:val="002948F3"/>
    <w:rsid w:val="00294A52"/>
    <w:rsid w:val="002A100F"/>
    <w:rsid w:val="002A276D"/>
    <w:rsid w:val="002A7676"/>
    <w:rsid w:val="002B2855"/>
    <w:rsid w:val="002B5CC8"/>
    <w:rsid w:val="002B77CF"/>
    <w:rsid w:val="002C04CF"/>
    <w:rsid w:val="002C10DE"/>
    <w:rsid w:val="002E1240"/>
    <w:rsid w:val="002F074D"/>
    <w:rsid w:val="00313E13"/>
    <w:rsid w:val="0033240B"/>
    <w:rsid w:val="00332A63"/>
    <w:rsid w:val="00372E17"/>
    <w:rsid w:val="00373BDE"/>
    <w:rsid w:val="003758AF"/>
    <w:rsid w:val="003A1D0B"/>
    <w:rsid w:val="003A5655"/>
    <w:rsid w:val="003B39D1"/>
    <w:rsid w:val="003D4BA5"/>
    <w:rsid w:val="003E0822"/>
    <w:rsid w:val="003E5AA0"/>
    <w:rsid w:val="003E603B"/>
    <w:rsid w:val="003F3D91"/>
    <w:rsid w:val="003F598C"/>
    <w:rsid w:val="004031DA"/>
    <w:rsid w:val="00411E3F"/>
    <w:rsid w:val="00415AEA"/>
    <w:rsid w:val="00420A9C"/>
    <w:rsid w:val="00445969"/>
    <w:rsid w:val="00452FFE"/>
    <w:rsid w:val="00457FCD"/>
    <w:rsid w:val="00460684"/>
    <w:rsid w:val="00464584"/>
    <w:rsid w:val="0048450D"/>
    <w:rsid w:val="004916A2"/>
    <w:rsid w:val="004A05DF"/>
    <w:rsid w:val="004B5CA7"/>
    <w:rsid w:val="004B6C52"/>
    <w:rsid w:val="004C3C14"/>
    <w:rsid w:val="004C7D6A"/>
    <w:rsid w:val="004D0C96"/>
    <w:rsid w:val="004D53E3"/>
    <w:rsid w:val="004D5A42"/>
    <w:rsid w:val="004E2BED"/>
    <w:rsid w:val="004F2ECB"/>
    <w:rsid w:val="00501006"/>
    <w:rsid w:val="0050135A"/>
    <w:rsid w:val="00521066"/>
    <w:rsid w:val="005222F8"/>
    <w:rsid w:val="0052348B"/>
    <w:rsid w:val="00526CD4"/>
    <w:rsid w:val="0054058D"/>
    <w:rsid w:val="00547345"/>
    <w:rsid w:val="00557E0F"/>
    <w:rsid w:val="00567ED1"/>
    <w:rsid w:val="005929AB"/>
    <w:rsid w:val="005A6215"/>
    <w:rsid w:val="005B46BF"/>
    <w:rsid w:val="005B55CD"/>
    <w:rsid w:val="005B7CF6"/>
    <w:rsid w:val="005C5336"/>
    <w:rsid w:val="005D1FC2"/>
    <w:rsid w:val="005D2F17"/>
    <w:rsid w:val="005E2F81"/>
    <w:rsid w:val="005F1924"/>
    <w:rsid w:val="00606DA7"/>
    <w:rsid w:val="00642B20"/>
    <w:rsid w:val="00647FE7"/>
    <w:rsid w:val="006603DF"/>
    <w:rsid w:val="006607BF"/>
    <w:rsid w:val="0066541E"/>
    <w:rsid w:val="00672532"/>
    <w:rsid w:val="006758DA"/>
    <w:rsid w:val="00697C8A"/>
    <w:rsid w:val="006B5BA2"/>
    <w:rsid w:val="006C4DE3"/>
    <w:rsid w:val="006D3494"/>
    <w:rsid w:val="006E077A"/>
    <w:rsid w:val="006E09C4"/>
    <w:rsid w:val="006F3FC8"/>
    <w:rsid w:val="006F6C06"/>
    <w:rsid w:val="0070183F"/>
    <w:rsid w:val="007030D7"/>
    <w:rsid w:val="00715898"/>
    <w:rsid w:val="0072146C"/>
    <w:rsid w:val="007240A3"/>
    <w:rsid w:val="00727B9E"/>
    <w:rsid w:val="007458AA"/>
    <w:rsid w:val="0075259B"/>
    <w:rsid w:val="00755E97"/>
    <w:rsid w:val="0076043D"/>
    <w:rsid w:val="00764FF1"/>
    <w:rsid w:val="00784558"/>
    <w:rsid w:val="00787681"/>
    <w:rsid w:val="007914D5"/>
    <w:rsid w:val="007975FE"/>
    <w:rsid w:val="007A3C33"/>
    <w:rsid w:val="007B1CBB"/>
    <w:rsid w:val="007D3933"/>
    <w:rsid w:val="007F1CD3"/>
    <w:rsid w:val="007F23EB"/>
    <w:rsid w:val="007F3049"/>
    <w:rsid w:val="007F4BE7"/>
    <w:rsid w:val="00802025"/>
    <w:rsid w:val="008023F8"/>
    <w:rsid w:val="0080435B"/>
    <w:rsid w:val="00817EAC"/>
    <w:rsid w:val="00825993"/>
    <w:rsid w:val="00830204"/>
    <w:rsid w:val="00841CD5"/>
    <w:rsid w:val="008727C4"/>
    <w:rsid w:val="00884398"/>
    <w:rsid w:val="008B2C11"/>
    <w:rsid w:val="008C4D17"/>
    <w:rsid w:val="008D7179"/>
    <w:rsid w:val="008D746C"/>
    <w:rsid w:val="008E0749"/>
    <w:rsid w:val="008E1690"/>
    <w:rsid w:val="008E38F3"/>
    <w:rsid w:val="008E73CA"/>
    <w:rsid w:val="008F22FD"/>
    <w:rsid w:val="0092016C"/>
    <w:rsid w:val="009320A5"/>
    <w:rsid w:val="0093521C"/>
    <w:rsid w:val="00935E6E"/>
    <w:rsid w:val="00943ACF"/>
    <w:rsid w:val="00943AE1"/>
    <w:rsid w:val="00945504"/>
    <w:rsid w:val="00945CE2"/>
    <w:rsid w:val="009467EC"/>
    <w:rsid w:val="00947223"/>
    <w:rsid w:val="00947C77"/>
    <w:rsid w:val="00950B52"/>
    <w:rsid w:val="00955F89"/>
    <w:rsid w:val="009618D6"/>
    <w:rsid w:val="00977063"/>
    <w:rsid w:val="0098125C"/>
    <w:rsid w:val="00982130"/>
    <w:rsid w:val="00985141"/>
    <w:rsid w:val="0098761D"/>
    <w:rsid w:val="009A060B"/>
    <w:rsid w:val="009B19F4"/>
    <w:rsid w:val="009C6DDD"/>
    <w:rsid w:val="009E3211"/>
    <w:rsid w:val="009E6C69"/>
    <w:rsid w:val="009F181E"/>
    <w:rsid w:val="00A025F5"/>
    <w:rsid w:val="00A02A3D"/>
    <w:rsid w:val="00A02F7A"/>
    <w:rsid w:val="00A03342"/>
    <w:rsid w:val="00A31FB4"/>
    <w:rsid w:val="00A33F21"/>
    <w:rsid w:val="00A359EF"/>
    <w:rsid w:val="00A36F77"/>
    <w:rsid w:val="00A40496"/>
    <w:rsid w:val="00A47F33"/>
    <w:rsid w:val="00A53E23"/>
    <w:rsid w:val="00A557AF"/>
    <w:rsid w:val="00A56C07"/>
    <w:rsid w:val="00A57087"/>
    <w:rsid w:val="00A848C4"/>
    <w:rsid w:val="00A927B7"/>
    <w:rsid w:val="00A93944"/>
    <w:rsid w:val="00A947C5"/>
    <w:rsid w:val="00A954A5"/>
    <w:rsid w:val="00AC04D9"/>
    <w:rsid w:val="00AC3674"/>
    <w:rsid w:val="00AC79D8"/>
    <w:rsid w:val="00AD7B34"/>
    <w:rsid w:val="00B01E7D"/>
    <w:rsid w:val="00B14268"/>
    <w:rsid w:val="00B34F3D"/>
    <w:rsid w:val="00B470B9"/>
    <w:rsid w:val="00B53404"/>
    <w:rsid w:val="00B723F2"/>
    <w:rsid w:val="00B766D0"/>
    <w:rsid w:val="00BA0C9C"/>
    <w:rsid w:val="00BC2258"/>
    <w:rsid w:val="00BC6EAE"/>
    <w:rsid w:val="00BD616E"/>
    <w:rsid w:val="00BD772C"/>
    <w:rsid w:val="00BD7C8D"/>
    <w:rsid w:val="00BE27D5"/>
    <w:rsid w:val="00C01B34"/>
    <w:rsid w:val="00C01FA9"/>
    <w:rsid w:val="00C16D1A"/>
    <w:rsid w:val="00C314CA"/>
    <w:rsid w:val="00C32197"/>
    <w:rsid w:val="00C32389"/>
    <w:rsid w:val="00C419F1"/>
    <w:rsid w:val="00C44773"/>
    <w:rsid w:val="00C46A55"/>
    <w:rsid w:val="00C46D32"/>
    <w:rsid w:val="00C52CA3"/>
    <w:rsid w:val="00C65AD5"/>
    <w:rsid w:val="00C758AE"/>
    <w:rsid w:val="00C917AF"/>
    <w:rsid w:val="00C937F3"/>
    <w:rsid w:val="00CA5126"/>
    <w:rsid w:val="00CB13BA"/>
    <w:rsid w:val="00CC3082"/>
    <w:rsid w:val="00CC4E8E"/>
    <w:rsid w:val="00CD07D7"/>
    <w:rsid w:val="00CE142E"/>
    <w:rsid w:val="00CF6F14"/>
    <w:rsid w:val="00D003DC"/>
    <w:rsid w:val="00D0202D"/>
    <w:rsid w:val="00D076F8"/>
    <w:rsid w:val="00D130B9"/>
    <w:rsid w:val="00D138B1"/>
    <w:rsid w:val="00D21570"/>
    <w:rsid w:val="00D2274F"/>
    <w:rsid w:val="00D2367F"/>
    <w:rsid w:val="00D25A34"/>
    <w:rsid w:val="00D31093"/>
    <w:rsid w:val="00D327F5"/>
    <w:rsid w:val="00D35350"/>
    <w:rsid w:val="00D56929"/>
    <w:rsid w:val="00D616A4"/>
    <w:rsid w:val="00D6454F"/>
    <w:rsid w:val="00D723E2"/>
    <w:rsid w:val="00D77118"/>
    <w:rsid w:val="00D8054C"/>
    <w:rsid w:val="00D80D81"/>
    <w:rsid w:val="00D86D8B"/>
    <w:rsid w:val="00D871E9"/>
    <w:rsid w:val="00D972C5"/>
    <w:rsid w:val="00D978E4"/>
    <w:rsid w:val="00DD16CF"/>
    <w:rsid w:val="00DE67B6"/>
    <w:rsid w:val="00DF07BF"/>
    <w:rsid w:val="00DF2D17"/>
    <w:rsid w:val="00DF2E82"/>
    <w:rsid w:val="00E00482"/>
    <w:rsid w:val="00E07EEC"/>
    <w:rsid w:val="00E130BC"/>
    <w:rsid w:val="00E16C3B"/>
    <w:rsid w:val="00E21993"/>
    <w:rsid w:val="00E3115B"/>
    <w:rsid w:val="00E31D05"/>
    <w:rsid w:val="00E34FAD"/>
    <w:rsid w:val="00E363A7"/>
    <w:rsid w:val="00E4001F"/>
    <w:rsid w:val="00E41677"/>
    <w:rsid w:val="00E5215C"/>
    <w:rsid w:val="00E85582"/>
    <w:rsid w:val="00E919FD"/>
    <w:rsid w:val="00E96F80"/>
    <w:rsid w:val="00EA1F10"/>
    <w:rsid w:val="00EB0328"/>
    <w:rsid w:val="00EB24F4"/>
    <w:rsid w:val="00EC16E0"/>
    <w:rsid w:val="00EC28F3"/>
    <w:rsid w:val="00ED33AD"/>
    <w:rsid w:val="00ED5F3C"/>
    <w:rsid w:val="00ED6AF3"/>
    <w:rsid w:val="00ED7289"/>
    <w:rsid w:val="00EE3C71"/>
    <w:rsid w:val="00EE4AC3"/>
    <w:rsid w:val="00EF1F42"/>
    <w:rsid w:val="00EF353C"/>
    <w:rsid w:val="00EF591E"/>
    <w:rsid w:val="00F11833"/>
    <w:rsid w:val="00F14AAD"/>
    <w:rsid w:val="00F16304"/>
    <w:rsid w:val="00F305BC"/>
    <w:rsid w:val="00F45FD8"/>
    <w:rsid w:val="00F511CB"/>
    <w:rsid w:val="00F522AC"/>
    <w:rsid w:val="00F5454F"/>
    <w:rsid w:val="00F55E31"/>
    <w:rsid w:val="00F808A6"/>
    <w:rsid w:val="00F816A3"/>
    <w:rsid w:val="00F81BA3"/>
    <w:rsid w:val="00F86513"/>
    <w:rsid w:val="00F93C67"/>
    <w:rsid w:val="00FA3ABF"/>
    <w:rsid w:val="00FA411E"/>
    <w:rsid w:val="00FA7E31"/>
    <w:rsid w:val="00FB2EA0"/>
    <w:rsid w:val="00FC3A48"/>
    <w:rsid w:val="00FD123E"/>
    <w:rsid w:val="00FE19B5"/>
    <w:rsid w:val="00FE1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A5"/>
    <w:rPr>
      <w:rFonts w:ascii="Arial" w:hAnsi="Arial"/>
      <w:sz w:val="24"/>
    </w:rPr>
  </w:style>
  <w:style w:type="paragraph" w:styleId="Heading1">
    <w:name w:val="heading 1"/>
    <w:basedOn w:val="HeadingBase"/>
    <w:next w:val="Body"/>
    <w:qFormat/>
    <w:rsid w:val="002A276D"/>
    <w:pPr>
      <w:pageBreakBefore/>
      <w:pBdr>
        <w:bottom w:val="single" w:sz="48" w:space="6" w:color="auto"/>
      </w:pBdr>
      <w:spacing w:after="240"/>
      <w:jc w:val="right"/>
      <w:outlineLvl w:val="0"/>
    </w:pPr>
    <w:rPr>
      <w:b/>
      <w:sz w:val="36"/>
    </w:rPr>
  </w:style>
  <w:style w:type="paragraph" w:styleId="Heading2">
    <w:name w:val="heading 2"/>
    <w:basedOn w:val="HeadingBase"/>
    <w:next w:val="Body"/>
    <w:qFormat/>
    <w:rsid w:val="002A276D"/>
    <w:pPr>
      <w:spacing w:before="240"/>
      <w:outlineLvl w:val="1"/>
    </w:pPr>
    <w:rPr>
      <w:b/>
      <w:sz w:val="28"/>
    </w:rPr>
  </w:style>
  <w:style w:type="paragraph" w:styleId="Heading3">
    <w:name w:val="heading 3"/>
    <w:basedOn w:val="HeadingBase"/>
    <w:next w:val="Body"/>
    <w:qFormat/>
    <w:rsid w:val="002A276D"/>
    <w:pPr>
      <w:spacing w:before="240"/>
      <w:outlineLvl w:val="2"/>
    </w:pPr>
    <w:rPr>
      <w:b/>
      <w:i/>
      <w:kern w:val="0"/>
    </w:rPr>
  </w:style>
  <w:style w:type="paragraph" w:styleId="Heading4">
    <w:name w:val="heading 4"/>
    <w:basedOn w:val="HeadingBase"/>
    <w:next w:val="Body"/>
    <w:qFormat/>
    <w:rsid w:val="002A276D"/>
    <w:pPr>
      <w:spacing w:before="240"/>
      <w:ind w:left="360"/>
      <w:outlineLvl w:val="3"/>
    </w:pPr>
    <w:rPr>
      <w:b/>
      <w:kern w:val="0"/>
    </w:rPr>
  </w:style>
  <w:style w:type="paragraph" w:styleId="Heading5">
    <w:name w:val="heading 5"/>
    <w:basedOn w:val="HeadingBase"/>
    <w:next w:val="Body"/>
    <w:qFormat/>
    <w:rsid w:val="002A276D"/>
    <w:pPr>
      <w:spacing w:before="24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2A276D"/>
    <w:pPr>
      <w:keepNext/>
      <w:keepLines/>
      <w:widowControl w:val="0"/>
    </w:pPr>
    <w:rPr>
      <w:rFonts w:ascii="Arial" w:hAnsi="Arial"/>
      <w:kern w:val="28"/>
      <w:sz w:val="24"/>
    </w:rPr>
  </w:style>
  <w:style w:type="paragraph" w:customStyle="1" w:styleId="Body">
    <w:name w:val="Body"/>
    <w:basedOn w:val="BodyBase"/>
    <w:qFormat/>
    <w:rsid w:val="002A276D"/>
    <w:pPr>
      <w:spacing w:before="120" w:after="120"/>
    </w:pPr>
  </w:style>
  <w:style w:type="paragraph" w:customStyle="1" w:styleId="BodyBase">
    <w:name w:val="Body Base"/>
    <w:rsid w:val="002A276D"/>
    <w:rPr>
      <w:rFonts w:ascii="Arial" w:hAnsi="Arial"/>
      <w:sz w:val="24"/>
    </w:rPr>
  </w:style>
  <w:style w:type="paragraph" w:styleId="Footer">
    <w:name w:val="footer"/>
    <w:basedOn w:val="BodyBase"/>
    <w:rsid w:val="002A276D"/>
    <w:pPr>
      <w:pBdr>
        <w:top w:val="single" w:sz="4" w:space="2" w:color="auto"/>
      </w:pBdr>
      <w:tabs>
        <w:tab w:val="center" w:pos="4680"/>
        <w:tab w:val="right" w:pos="9360"/>
      </w:tabs>
    </w:pPr>
    <w:rPr>
      <w:sz w:val="18"/>
    </w:rPr>
  </w:style>
  <w:style w:type="paragraph" w:styleId="Header">
    <w:name w:val="header"/>
    <w:basedOn w:val="BodyBase"/>
    <w:link w:val="HeaderChar"/>
    <w:rsid w:val="002A276D"/>
    <w:pPr>
      <w:tabs>
        <w:tab w:val="right" w:pos="9360"/>
      </w:tabs>
    </w:pPr>
    <w:rPr>
      <w:i/>
      <w:sz w:val="18"/>
    </w:rPr>
  </w:style>
  <w:style w:type="paragraph" w:customStyle="1" w:styleId="Bullet">
    <w:name w:val="Bullet"/>
    <w:basedOn w:val="BodyBase"/>
    <w:qFormat/>
    <w:rsid w:val="00BD616E"/>
    <w:pPr>
      <w:numPr>
        <w:numId w:val="1"/>
      </w:numPr>
      <w:spacing w:before="40" w:after="40"/>
    </w:pPr>
    <w:rPr>
      <w:rFonts w:ascii="Arial Rounded MT Bold" w:hAnsi="Arial Rounded MT Bold"/>
      <w:sz w:val="20"/>
    </w:rPr>
  </w:style>
  <w:style w:type="paragraph" w:customStyle="1" w:styleId="TableHeadCenter">
    <w:name w:val="Table Head Center"/>
    <w:basedOn w:val="TableBase"/>
    <w:next w:val="TableText"/>
    <w:qFormat/>
    <w:rsid w:val="002122C1"/>
    <w:pPr>
      <w:spacing w:before="60" w:after="60"/>
      <w:jc w:val="center"/>
    </w:pPr>
    <w:rPr>
      <w:b/>
      <w:sz w:val="24"/>
    </w:rPr>
  </w:style>
  <w:style w:type="paragraph" w:customStyle="1" w:styleId="TableBase">
    <w:name w:val="Table Base"/>
    <w:rsid w:val="00A954A5"/>
    <w:rPr>
      <w:rFonts w:ascii="Arial Rounded MT Bold" w:hAnsi="Arial Rounded MT Bold"/>
      <w:sz w:val="19"/>
    </w:rPr>
  </w:style>
  <w:style w:type="paragraph" w:customStyle="1" w:styleId="TableText">
    <w:name w:val="Table Text"/>
    <w:basedOn w:val="TableBase"/>
    <w:qFormat/>
    <w:rsid w:val="008727C4"/>
    <w:pPr>
      <w:spacing w:before="40" w:after="40"/>
    </w:pPr>
    <w:rPr>
      <w:sz w:val="20"/>
    </w:rPr>
  </w:style>
  <w:style w:type="paragraph" w:customStyle="1" w:styleId="Exhibit">
    <w:name w:val="Exhibit"/>
    <w:basedOn w:val="HeadingBase"/>
    <w:next w:val="ExtraBlankLine"/>
    <w:qFormat/>
    <w:rsid w:val="00F11833"/>
    <w:pPr>
      <w:tabs>
        <w:tab w:val="center" w:pos="4766"/>
      </w:tabs>
      <w:spacing w:before="240" w:after="120"/>
      <w:jc w:val="center"/>
    </w:pPr>
    <w:rPr>
      <w:b/>
    </w:rPr>
  </w:style>
  <w:style w:type="paragraph" w:customStyle="1" w:styleId="ExtraBlankLine">
    <w:name w:val="Extra Blank Line"/>
    <w:basedOn w:val="BodyBase"/>
    <w:qFormat/>
    <w:rsid w:val="002A276D"/>
  </w:style>
  <w:style w:type="paragraph" w:customStyle="1" w:styleId="BlockQuotation">
    <w:name w:val="Block Quotation"/>
    <w:basedOn w:val="BodyBase"/>
    <w:next w:val="Body"/>
    <w:rsid w:val="002A276D"/>
    <w:pPr>
      <w:spacing w:before="120" w:after="120"/>
      <w:ind w:left="720" w:right="720"/>
    </w:pPr>
  </w:style>
  <w:style w:type="paragraph" w:customStyle="1" w:styleId="NumberedList">
    <w:name w:val="Numbered List"/>
    <w:basedOn w:val="BodyBase"/>
    <w:rsid w:val="002A276D"/>
    <w:pPr>
      <w:numPr>
        <w:numId w:val="2"/>
      </w:numPr>
      <w:spacing w:before="40" w:after="40"/>
    </w:pPr>
  </w:style>
  <w:style w:type="paragraph" w:styleId="FootnoteText">
    <w:name w:val="footnote text"/>
    <w:basedOn w:val="BodyBase"/>
    <w:semiHidden/>
    <w:rsid w:val="002A276D"/>
    <w:rPr>
      <w:snapToGrid w:val="0"/>
      <w:sz w:val="18"/>
    </w:rPr>
  </w:style>
  <w:style w:type="paragraph" w:styleId="TOC1">
    <w:name w:val="toc 1"/>
    <w:basedOn w:val="BodyBase"/>
    <w:next w:val="TOC2"/>
    <w:semiHidden/>
    <w:rsid w:val="002A276D"/>
    <w:pPr>
      <w:tabs>
        <w:tab w:val="right" w:leader="dot" w:pos="9360"/>
      </w:tabs>
      <w:suppressAutoHyphens/>
      <w:spacing w:before="60" w:after="60"/>
    </w:pPr>
    <w:rPr>
      <w:snapToGrid w:val="0"/>
    </w:rPr>
  </w:style>
  <w:style w:type="paragraph" w:styleId="TOC2">
    <w:name w:val="toc 2"/>
    <w:basedOn w:val="BodyBase"/>
    <w:next w:val="TOC3"/>
    <w:semiHidden/>
    <w:rsid w:val="002A276D"/>
    <w:pPr>
      <w:tabs>
        <w:tab w:val="right" w:leader="dot" w:pos="9360"/>
      </w:tabs>
      <w:ind w:left="360"/>
    </w:pPr>
  </w:style>
  <w:style w:type="paragraph" w:styleId="TOC3">
    <w:name w:val="toc 3"/>
    <w:basedOn w:val="BodyBase"/>
    <w:next w:val="TOC4"/>
    <w:semiHidden/>
    <w:rsid w:val="002A276D"/>
    <w:pPr>
      <w:tabs>
        <w:tab w:val="right" w:leader="dot" w:pos="9360"/>
      </w:tabs>
      <w:ind w:left="720"/>
    </w:pPr>
  </w:style>
  <w:style w:type="paragraph" w:styleId="TOC4">
    <w:name w:val="toc 4"/>
    <w:basedOn w:val="BodyBase"/>
    <w:next w:val="Body"/>
    <w:semiHidden/>
    <w:rsid w:val="002A276D"/>
    <w:pPr>
      <w:tabs>
        <w:tab w:val="right" w:leader="dot" w:pos="9360"/>
      </w:tabs>
      <w:ind w:left="1080"/>
    </w:pPr>
  </w:style>
  <w:style w:type="paragraph" w:styleId="Index1">
    <w:name w:val="index 1"/>
    <w:basedOn w:val="BodyBase"/>
    <w:next w:val="Body"/>
    <w:autoRedefine/>
    <w:semiHidden/>
    <w:rsid w:val="002A276D"/>
    <w:pPr>
      <w:tabs>
        <w:tab w:val="right" w:leader="dot" w:pos="9360"/>
      </w:tabs>
      <w:suppressAutoHyphens/>
      <w:ind w:left="1440" w:right="720" w:hanging="1440"/>
    </w:pPr>
    <w:rPr>
      <w:snapToGrid w:val="0"/>
    </w:rPr>
  </w:style>
  <w:style w:type="paragraph" w:styleId="Index2">
    <w:name w:val="index 2"/>
    <w:basedOn w:val="BodyBase"/>
    <w:next w:val="Body"/>
    <w:autoRedefine/>
    <w:semiHidden/>
    <w:rsid w:val="002A276D"/>
    <w:pPr>
      <w:tabs>
        <w:tab w:val="right" w:leader="dot" w:pos="9360"/>
      </w:tabs>
      <w:suppressAutoHyphens/>
      <w:ind w:left="1440" w:right="720" w:hanging="720"/>
    </w:pPr>
    <w:rPr>
      <w:snapToGrid w:val="0"/>
    </w:rPr>
  </w:style>
  <w:style w:type="paragraph" w:customStyle="1" w:styleId="Vitabodybase">
    <w:name w:val="Vita body base"/>
    <w:rsid w:val="002A276D"/>
    <w:pPr>
      <w:spacing w:line="360" w:lineRule="auto"/>
    </w:pPr>
    <w:rPr>
      <w:rFonts w:ascii="Arial" w:hAnsi="Arial"/>
      <w:sz w:val="24"/>
    </w:rPr>
  </w:style>
  <w:style w:type="paragraph" w:customStyle="1" w:styleId="ReferenceListText">
    <w:name w:val="Reference List Text"/>
    <w:basedOn w:val="BodyBase"/>
    <w:qFormat/>
    <w:rsid w:val="002A276D"/>
    <w:pPr>
      <w:keepLines/>
      <w:widowControl w:val="0"/>
      <w:suppressAutoHyphens/>
      <w:spacing w:before="120" w:after="120"/>
      <w:ind w:left="720" w:hanging="720"/>
    </w:pPr>
  </w:style>
  <w:style w:type="paragraph" w:customStyle="1" w:styleId="CoverText10pt">
    <w:name w:val="Cover Text 10 pt"/>
    <w:basedOn w:val="BodyBase"/>
    <w:rsid w:val="002A276D"/>
    <w:pPr>
      <w:jc w:val="right"/>
    </w:pPr>
    <w:rPr>
      <w:sz w:val="20"/>
    </w:rPr>
  </w:style>
  <w:style w:type="paragraph" w:customStyle="1" w:styleId="CoverTitle">
    <w:name w:val="Cover Title"/>
    <w:basedOn w:val="BodyBase"/>
    <w:next w:val="CoverSubtitle"/>
    <w:rsid w:val="002A276D"/>
    <w:pPr>
      <w:jc w:val="right"/>
    </w:pPr>
    <w:rPr>
      <w:b/>
      <w:sz w:val="36"/>
    </w:rPr>
  </w:style>
  <w:style w:type="paragraph" w:customStyle="1" w:styleId="CoverSubtitle">
    <w:name w:val="Cover Subtitle"/>
    <w:basedOn w:val="BodyBase"/>
    <w:rsid w:val="002A276D"/>
    <w:pPr>
      <w:spacing w:before="240"/>
      <w:jc w:val="right"/>
    </w:pPr>
    <w:rPr>
      <w:i/>
      <w:sz w:val="28"/>
    </w:rPr>
  </w:style>
  <w:style w:type="paragraph" w:customStyle="1" w:styleId="TableNote">
    <w:name w:val="Table Note"/>
    <w:basedOn w:val="TableBase"/>
    <w:next w:val="Body"/>
    <w:qFormat/>
    <w:rsid w:val="002A276D"/>
    <w:pPr>
      <w:widowControl w:val="0"/>
      <w:spacing w:before="20" w:after="360"/>
    </w:pPr>
    <w:rPr>
      <w:sz w:val="18"/>
    </w:rPr>
  </w:style>
  <w:style w:type="paragraph" w:customStyle="1" w:styleId="InsideTitle">
    <w:name w:val="Inside Title"/>
    <w:basedOn w:val="BodyBase"/>
    <w:next w:val="InsideSubtitle"/>
    <w:rsid w:val="002A276D"/>
    <w:pPr>
      <w:pBdr>
        <w:top w:val="single" w:sz="48" w:space="6" w:color="auto"/>
      </w:pBdr>
      <w:spacing w:before="240" w:after="240"/>
    </w:pPr>
    <w:rPr>
      <w:b/>
      <w:kern w:val="28"/>
      <w:sz w:val="32"/>
    </w:rPr>
  </w:style>
  <w:style w:type="paragraph" w:customStyle="1" w:styleId="InsideSubtitle">
    <w:name w:val="Inside Subtitle"/>
    <w:basedOn w:val="BodyBase"/>
    <w:next w:val="InsideCoverText"/>
    <w:rsid w:val="002A276D"/>
    <w:pPr>
      <w:spacing w:before="240"/>
    </w:pPr>
    <w:rPr>
      <w:i/>
      <w:sz w:val="28"/>
    </w:rPr>
  </w:style>
  <w:style w:type="paragraph" w:customStyle="1" w:styleId="InsideCoverText">
    <w:name w:val="Inside Cover Text"/>
    <w:basedOn w:val="BodyBase"/>
    <w:rsid w:val="002A276D"/>
    <w:pPr>
      <w:ind w:left="1440"/>
    </w:pPr>
  </w:style>
  <w:style w:type="character" w:customStyle="1" w:styleId="Bold">
    <w:name w:val="Bold"/>
    <w:qFormat/>
    <w:rsid w:val="002A276D"/>
    <w:rPr>
      <w:b/>
    </w:rPr>
  </w:style>
  <w:style w:type="paragraph" w:customStyle="1" w:styleId="EmphasisBlock">
    <w:name w:val="Emphasis Block"/>
    <w:basedOn w:val="BodyBase"/>
    <w:next w:val="Body"/>
    <w:qFormat/>
    <w:rsid w:val="002A276D"/>
    <w:pPr>
      <w:pBdr>
        <w:left w:val="single" w:sz="48" w:space="4" w:color="auto"/>
      </w:pBdr>
      <w:spacing w:before="120" w:after="120"/>
      <w:ind w:left="720"/>
    </w:pPr>
    <w:rPr>
      <w:i/>
    </w:rPr>
  </w:style>
  <w:style w:type="paragraph" w:customStyle="1" w:styleId="AppendixCover">
    <w:name w:val="Appendix Cover"/>
    <w:basedOn w:val="HeadingBase"/>
    <w:next w:val="Body"/>
    <w:rsid w:val="002A276D"/>
    <w:pPr>
      <w:pBdr>
        <w:bottom w:val="single" w:sz="48" w:space="6" w:color="auto"/>
      </w:pBdr>
      <w:spacing w:before="960" w:after="240"/>
      <w:jc w:val="right"/>
      <w:outlineLvl w:val="0"/>
    </w:pPr>
    <w:rPr>
      <w:b/>
      <w:sz w:val="36"/>
    </w:rPr>
  </w:style>
  <w:style w:type="character" w:customStyle="1" w:styleId="Italics">
    <w:name w:val="Italics"/>
    <w:qFormat/>
    <w:rsid w:val="002A276D"/>
    <w:rPr>
      <w:i/>
    </w:rPr>
  </w:style>
  <w:style w:type="paragraph" w:customStyle="1" w:styleId="ContentsLabel">
    <w:name w:val="Contents Label"/>
    <w:basedOn w:val="HeadingBase"/>
    <w:next w:val="Body"/>
    <w:rsid w:val="002A276D"/>
    <w:pPr>
      <w:pBdr>
        <w:bottom w:val="single" w:sz="48" w:space="6" w:color="auto"/>
      </w:pBdr>
      <w:spacing w:after="240"/>
      <w:jc w:val="right"/>
    </w:pPr>
    <w:rPr>
      <w:b/>
      <w:sz w:val="36"/>
    </w:rPr>
  </w:style>
  <w:style w:type="paragraph" w:customStyle="1" w:styleId="CoverText">
    <w:name w:val="Cover Text"/>
    <w:basedOn w:val="BodyBase"/>
    <w:rsid w:val="002A276D"/>
    <w:pPr>
      <w:spacing w:before="60"/>
      <w:jc w:val="right"/>
    </w:pPr>
  </w:style>
  <w:style w:type="paragraph" w:customStyle="1" w:styleId="TableTextCenter">
    <w:name w:val="Table Text Center"/>
    <w:basedOn w:val="TableBase"/>
    <w:qFormat/>
    <w:rsid w:val="002A276D"/>
    <w:pPr>
      <w:spacing w:before="60" w:after="60"/>
      <w:jc w:val="center"/>
    </w:pPr>
  </w:style>
  <w:style w:type="paragraph" w:customStyle="1" w:styleId="TableHeadLeft">
    <w:name w:val="Table Head Left"/>
    <w:basedOn w:val="TableBase"/>
    <w:next w:val="TableText"/>
    <w:qFormat/>
    <w:rsid w:val="00A954A5"/>
    <w:pPr>
      <w:spacing w:before="60" w:after="60"/>
    </w:pPr>
    <w:rPr>
      <w:rFonts w:ascii="Arial" w:hAnsi="Arial"/>
      <w:b/>
      <w:sz w:val="20"/>
    </w:rPr>
  </w:style>
  <w:style w:type="paragraph" w:customStyle="1" w:styleId="AppendixHeading1">
    <w:name w:val="Appendix Heading 1"/>
    <w:basedOn w:val="HeadingBase"/>
    <w:next w:val="Body"/>
    <w:rsid w:val="002A276D"/>
    <w:pPr>
      <w:pageBreakBefore/>
      <w:pBdr>
        <w:bottom w:val="single" w:sz="48" w:space="6" w:color="auto"/>
      </w:pBdr>
      <w:spacing w:after="240"/>
      <w:jc w:val="right"/>
    </w:pPr>
    <w:rPr>
      <w:b/>
      <w:sz w:val="36"/>
    </w:rPr>
  </w:style>
  <w:style w:type="paragraph" w:styleId="TableofFigures">
    <w:name w:val="table of figures"/>
    <w:basedOn w:val="BodyBase"/>
    <w:semiHidden/>
    <w:rsid w:val="002A276D"/>
    <w:pPr>
      <w:tabs>
        <w:tab w:val="left" w:pos="1238"/>
        <w:tab w:val="right" w:leader="dot" w:pos="9360"/>
      </w:tabs>
      <w:spacing w:before="60" w:after="60"/>
      <w:ind w:left="1310" w:hanging="1310"/>
    </w:pPr>
  </w:style>
  <w:style w:type="paragraph" w:customStyle="1" w:styleId="AppendixHeading2">
    <w:name w:val="Appendix Heading 2"/>
    <w:basedOn w:val="HeadingBase"/>
    <w:next w:val="Body"/>
    <w:rsid w:val="002A276D"/>
    <w:pPr>
      <w:spacing w:before="240"/>
    </w:pPr>
    <w:rPr>
      <w:b/>
      <w:sz w:val="28"/>
    </w:rPr>
  </w:style>
  <w:style w:type="paragraph" w:customStyle="1" w:styleId="AppendixExhibit">
    <w:name w:val="Appendix Exhibit"/>
    <w:basedOn w:val="HeadingBase"/>
    <w:next w:val="ExtraBlankLine"/>
    <w:rsid w:val="002A276D"/>
    <w:pPr>
      <w:tabs>
        <w:tab w:val="center" w:pos="4766"/>
      </w:tabs>
      <w:spacing w:before="120" w:after="120"/>
      <w:jc w:val="center"/>
    </w:pPr>
    <w:rPr>
      <w:b/>
    </w:rPr>
  </w:style>
  <w:style w:type="paragraph" w:customStyle="1" w:styleId="TableBullet">
    <w:name w:val="Table Bullet"/>
    <w:basedOn w:val="TableBase"/>
    <w:qFormat/>
    <w:rsid w:val="002A276D"/>
    <w:pPr>
      <w:numPr>
        <w:numId w:val="3"/>
      </w:numPr>
      <w:tabs>
        <w:tab w:val="left" w:pos="216"/>
      </w:tabs>
      <w:spacing w:before="60" w:after="60"/>
    </w:pPr>
  </w:style>
  <w:style w:type="paragraph" w:customStyle="1" w:styleId="TableNumberedList">
    <w:name w:val="Table Numbered List"/>
    <w:basedOn w:val="TableBase"/>
    <w:qFormat/>
    <w:rsid w:val="00B470B9"/>
    <w:pPr>
      <w:numPr>
        <w:numId w:val="12"/>
      </w:numPr>
      <w:spacing w:before="120" w:after="60"/>
    </w:pPr>
    <w:rPr>
      <w:sz w:val="20"/>
    </w:rPr>
  </w:style>
  <w:style w:type="paragraph" w:customStyle="1" w:styleId="Exhibitcontinued">
    <w:name w:val="Exhibit (continued)"/>
    <w:basedOn w:val="HeadingBase"/>
    <w:next w:val="ExtraBlankLine"/>
    <w:rsid w:val="002A276D"/>
    <w:pPr>
      <w:spacing w:after="40"/>
    </w:pPr>
    <w:rPr>
      <w:b/>
    </w:rPr>
  </w:style>
  <w:style w:type="paragraph" w:customStyle="1" w:styleId="exhibitcontinues">
    <w:name w:val="exhibit continues"/>
    <w:basedOn w:val="TableBase"/>
    <w:next w:val="Body"/>
    <w:rsid w:val="002A276D"/>
    <w:pPr>
      <w:spacing w:before="40"/>
      <w:jc w:val="right"/>
    </w:pPr>
    <w:rPr>
      <w:i/>
    </w:rPr>
  </w:style>
  <w:style w:type="character" w:customStyle="1" w:styleId="BoldItalics">
    <w:name w:val="Bold/Italics"/>
    <w:qFormat/>
    <w:rsid w:val="002A276D"/>
    <w:rPr>
      <w:b/>
      <w:i/>
    </w:rPr>
  </w:style>
  <w:style w:type="table" w:customStyle="1" w:styleId="TableRMC">
    <w:name w:val="Table RMC"/>
    <w:basedOn w:val="TableNormal"/>
    <w:rsid w:val="002A276D"/>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Hyperlink">
    <w:name w:val="Hyperlink"/>
    <w:basedOn w:val="DefaultParagraphFont"/>
    <w:rsid w:val="002A276D"/>
    <w:rPr>
      <w:color w:val="0000FF"/>
      <w:u w:val="single"/>
    </w:rPr>
  </w:style>
  <w:style w:type="paragraph" w:customStyle="1" w:styleId="TableTextIndent">
    <w:name w:val="Table Text Indent"/>
    <w:basedOn w:val="TableBase"/>
    <w:qFormat/>
    <w:rsid w:val="002A276D"/>
    <w:pPr>
      <w:spacing w:before="60" w:after="60"/>
      <w:ind w:left="144"/>
    </w:pPr>
    <w:rPr>
      <w:bCs/>
    </w:rPr>
  </w:style>
  <w:style w:type="paragraph" w:customStyle="1" w:styleId="AppendixBody">
    <w:name w:val="Appendix Body"/>
    <w:basedOn w:val="BodyBase"/>
    <w:rsid w:val="002A276D"/>
    <w:pPr>
      <w:spacing w:before="120" w:after="120"/>
    </w:pPr>
  </w:style>
  <w:style w:type="paragraph" w:customStyle="1" w:styleId="BodyIndent">
    <w:name w:val="Body Indent"/>
    <w:basedOn w:val="BodyBase"/>
    <w:qFormat/>
    <w:rsid w:val="002A276D"/>
    <w:pPr>
      <w:spacing w:before="120" w:after="120"/>
      <w:ind w:left="720"/>
    </w:pPr>
  </w:style>
  <w:style w:type="character" w:customStyle="1" w:styleId="BoldExpanded">
    <w:name w:val="Bold Expanded"/>
    <w:rsid w:val="002A276D"/>
    <w:rPr>
      <w:b/>
      <w:spacing w:val="10"/>
    </w:rPr>
  </w:style>
  <w:style w:type="paragraph" w:styleId="NoSpacing">
    <w:name w:val="No Spacing"/>
    <w:uiPriority w:val="1"/>
    <w:qFormat/>
    <w:rsid w:val="003D4BA5"/>
    <w:rPr>
      <w:rFonts w:ascii="Arial" w:eastAsia="Calibri" w:hAnsi="Arial"/>
      <w:sz w:val="24"/>
      <w:szCs w:val="24"/>
    </w:rPr>
  </w:style>
  <w:style w:type="paragraph" w:customStyle="1" w:styleId="TableHeadLeftLead">
    <w:name w:val="Table Head Left Lead"/>
    <w:basedOn w:val="TableBase"/>
    <w:qFormat/>
    <w:rsid w:val="003A5655"/>
    <w:pPr>
      <w:spacing w:before="120" w:after="120"/>
    </w:pPr>
    <w:rPr>
      <w:bCs/>
      <w:color w:val="FFFFFF" w:themeColor="background1"/>
      <w:sz w:val="28"/>
    </w:rPr>
  </w:style>
  <w:style w:type="paragraph" w:styleId="BalloonText">
    <w:name w:val="Balloon Text"/>
    <w:basedOn w:val="Normal"/>
    <w:link w:val="BalloonTextChar"/>
    <w:rsid w:val="006D3494"/>
    <w:rPr>
      <w:rFonts w:ascii="Tahoma" w:hAnsi="Tahoma" w:cs="Tahoma"/>
      <w:sz w:val="16"/>
      <w:szCs w:val="16"/>
    </w:rPr>
  </w:style>
  <w:style w:type="character" w:customStyle="1" w:styleId="BalloonTextChar">
    <w:name w:val="Balloon Text Char"/>
    <w:basedOn w:val="DefaultParagraphFont"/>
    <w:link w:val="BalloonText"/>
    <w:rsid w:val="006D3494"/>
    <w:rPr>
      <w:rFonts w:ascii="Tahoma" w:hAnsi="Tahoma" w:cs="Tahoma"/>
      <w:sz w:val="16"/>
      <w:szCs w:val="16"/>
    </w:rPr>
  </w:style>
  <w:style w:type="paragraph" w:customStyle="1" w:styleId="PurposeStatement">
    <w:name w:val="Purpose Statement"/>
    <w:basedOn w:val="TableBase"/>
    <w:qFormat/>
    <w:rsid w:val="00841CD5"/>
    <w:pPr>
      <w:spacing w:before="120" w:after="120"/>
    </w:pPr>
    <w:rPr>
      <w:bCs/>
      <w:sz w:val="24"/>
    </w:rPr>
  </w:style>
  <w:style w:type="paragraph" w:customStyle="1" w:styleId="ExtraBlankSpaceTeensie">
    <w:name w:val="Extra Blank Space Teensie"/>
    <w:basedOn w:val="TableBase"/>
    <w:qFormat/>
    <w:rsid w:val="00C01B34"/>
    <w:rPr>
      <w:sz w:val="8"/>
    </w:rPr>
  </w:style>
  <w:style w:type="paragraph" w:customStyle="1" w:styleId="TableTextPassage">
    <w:name w:val="Table Text Passage"/>
    <w:basedOn w:val="TableText"/>
    <w:qFormat/>
    <w:rsid w:val="00C32389"/>
    <w:pPr>
      <w:spacing w:before="120" w:after="120" w:line="300" w:lineRule="auto"/>
      <w:ind w:left="360" w:hanging="360"/>
    </w:pPr>
    <w:rPr>
      <w:rFonts w:ascii="Arial" w:hAnsi="Arial"/>
      <w:bCs/>
    </w:rPr>
  </w:style>
  <w:style w:type="paragraph" w:customStyle="1" w:styleId="Tablesectionheader">
    <w:name w:val="Table section header"/>
    <w:basedOn w:val="Normal"/>
    <w:rsid w:val="007030D7"/>
    <w:pPr>
      <w:spacing w:before="40" w:after="40"/>
    </w:pPr>
    <w:rPr>
      <w:b/>
      <w:sz w:val="20"/>
    </w:rPr>
  </w:style>
  <w:style w:type="character" w:customStyle="1" w:styleId="HeaderChar">
    <w:name w:val="Header Char"/>
    <w:basedOn w:val="DefaultParagraphFont"/>
    <w:link w:val="Header"/>
    <w:rsid w:val="00263F95"/>
    <w:rPr>
      <w:rFonts w:ascii="Arial" w:hAnsi="Arial"/>
      <w:i/>
      <w:sz w:val="18"/>
    </w:rPr>
  </w:style>
  <w:style w:type="character" w:styleId="CommentReference">
    <w:name w:val="annotation reference"/>
    <w:basedOn w:val="DefaultParagraphFont"/>
    <w:rsid w:val="00155D3E"/>
    <w:rPr>
      <w:sz w:val="16"/>
      <w:szCs w:val="16"/>
    </w:rPr>
  </w:style>
  <w:style w:type="paragraph" w:styleId="CommentText">
    <w:name w:val="annotation text"/>
    <w:basedOn w:val="Normal"/>
    <w:link w:val="CommentTextChar"/>
    <w:rsid w:val="00155D3E"/>
    <w:rPr>
      <w:sz w:val="20"/>
    </w:rPr>
  </w:style>
  <w:style w:type="character" w:customStyle="1" w:styleId="CommentTextChar">
    <w:name w:val="Comment Text Char"/>
    <w:basedOn w:val="DefaultParagraphFont"/>
    <w:link w:val="CommentText"/>
    <w:rsid w:val="00155D3E"/>
    <w:rPr>
      <w:rFonts w:ascii="Arial" w:hAnsi="Arial"/>
    </w:rPr>
  </w:style>
  <w:style w:type="paragraph" w:styleId="CommentSubject">
    <w:name w:val="annotation subject"/>
    <w:basedOn w:val="CommentText"/>
    <w:next w:val="CommentText"/>
    <w:link w:val="CommentSubjectChar"/>
    <w:rsid w:val="00155D3E"/>
    <w:rPr>
      <w:b/>
      <w:bCs/>
    </w:rPr>
  </w:style>
  <w:style w:type="character" w:customStyle="1" w:styleId="CommentSubjectChar">
    <w:name w:val="Comment Subject Char"/>
    <w:basedOn w:val="CommentTextChar"/>
    <w:link w:val="CommentSubject"/>
    <w:rsid w:val="00155D3E"/>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954A5"/>
    <w:rPr>
      <w:rFonts w:ascii="Arial" w:hAnsi="Arial"/>
      <w:sz w:val="24"/>
    </w:rPr>
  </w:style>
  <w:style w:type="paragraph" w:styleId="Heading1">
    <w:name w:val="heading 1"/>
    <w:basedOn w:val="HeadingBase"/>
    <w:next w:val="Body"/>
    <w:qFormat/>
    <w:rsid w:val="002A276D"/>
    <w:pPr>
      <w:pageBreakBefore/>
      <w:pBdr>
        <w:bottom w:val="single" w:sz="48" w:space="6" w:color="auto"/>
      </w:pBdr>
      <w:spacing w:after="240"/>
      <w:jc w:val="right"/>
      <w:outlineLvl w:val="0"/>
    </w:pPr>
    <w:rPr>
      <w:b/>
      <w:sz w:val="36"/>
    </w:rPr>
  </w:style>
  <w:style w:type="paragraph" w:styleId="Heading2">
    <w:name w:val="heading 2"/>
    <w:basedOn w:val="HeadingBase"/>
    <w:next w:val="Body"/>
    <w:qFormat/>
    <w:rsid w:val="002A276D"/>
    <w:pPr>
      <w:spacing w:before="240"/>
      <w:outlineLvl w:val="1"/>
    </w:pPr>
    <w:rPr>
      <w:b/>
      <w:sz w:val="28"/>
    </w:rPr>
  </w:style>
  <w:style w:type="paragraph" w:styleId="Heading3">
    <w:name w:val="heading 3"/>
    <w:basedOn w:val="HeadingBase"/>
    <w:next w:val="Body"/>
    <w:qFormat/>
    <w:rsid w:val="002A276D"/>
    <w:pPr>
      <w:spacing w:before="240"/>
      <w:outlineLvl w:val="2"/>
    </w:pPr>
    <w:rPr>
      <w:b/>
      <w:i/>
      <w:kern w:val="0"/>
    </w:rPr>
  </w:style>
  <w:style w:type="paragraph" w:styleId="Heading4">
    <w:name w:val="heading 4"/>
    <w:basedOn w:val="HeadingBase"/>
    <w:next w:val="Body"/>
    <w:qFormat/>
    <w:rsid w:val="002A276D"/>
    <w:pPr>
      <w:spacing w:before="240"/>
      <w:ind w:left="360"/>
      <w:outlineLvl w:val="3"/>
    </w:pPr>
    <w:rPr>
      <w:b/>
      <w:kern w:val="0"/>
    </w:rPr>
  </w:style>
  <w:style w:type="paragraph" w:styleId="Heading5">
    <w:name w:val="heading 5"/>
    <w:basedOn w:val="HeadingBase"/>
    <w:next w:val="Body"/>
    <w:qFormat/>
    <w:rsid w:val="002A276D"/>
    <w:pPr>
      <w:spacing w:before="240"/>
      <w:ind w:left="720"/>
      <w:outlineLvl w:val="4"/>
    </w:pPr>
    <w:rPr>
      <w:b/>
      <w:kern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rsid w:val="002A276D"/>
    <w:pPr>
      <w:keepNext/>
      <w:keepLines/>
      <w:widowControl w:val="0"/>
    </w:pPr>
    <w:rPr>
      <w:rFonts w:ascii="Arial" w:hAnsi="Arial"/>
      <w:kern w:val="28"/>
      <w:sz w:val="24"/>
    </w:rPr>
  </w:style>
  <w:style w:type="paragraph" w:customStyle="1" w:styleId="Body">
    <w:name w:val="Body"/>
    <w:basedOn w:val="BodyBase"/>
    <w:qFormat/>
    <w:rsid w:val="002A276D"/>
    <w:pPr>
      <w:spacing w:before="120" w:after="120"/>
    </w:pPr>
  </w:style>
  <w:style w:type="paragraph" w:customStyle="1" w:styleId="BodyBase">
    <w:name w:val="Body Base"/>
    <w:rsid w:val="002A276D"/>
    <w:rPr>
      <w:rFonts w:ascii="Arial" w:hAnsi="Arial"/>
      <w:sz w:val="24"/>
    </w:rPr>
  </w:style>
  <w:style w:type="paragraph" w:styleId="Footer">
    <w:name w:val="footer"/>
    <w:basedOn w:val="BodyBase"/>
    <w:rsid w:val="002A276D"/>
    <w:pPr>
      <w:pBdr>
        <w:top w:val="single" w:sz="4" w:space="2" w:color="auto"/>
      </w:pBdr>
      <w:tabs>
        <w:tab w:val="center" w:pos="4680"/>
        <w:tab w:val="right" w:pos="9360"/>
      </w:tabs>
    </w:pPr>
    <w:rPr>
      <w:sz w:val="18"/>
    </w:rPr>
  </w:style>
  <w:style w:type="paragraph" w:styleId="Header">
    <w:name w:val="header"/>
    <w:basedOn w:val="BodyBase"/>
    <w:link w:val="HeaderChar"/>
    <w:rsid w:val="002A276D"/>
    <w:pPr>
      <w:tabs>
        <w:tab w:val="right" w:pos="9360"/>
      </w:tabs>
    </w:pPr>
    <w:rPr>
      <w:i/>
      <w:sz w:val="18"/>
    </w:rPr>
  </w:style>
  <w:style w:type="paragraph" w:customStyle="1" w:styleId="Bullet">
    <w:name w:val="Bullet"/>
    <w:basedOn w:val="BodyBase"/>
    <w:qFormat/>
    <w:rsid w:val="00BD616E"/>
    <w:pPr>
      <w:numPr>
        <w:numId w:val="1"/>
      </w:numPr>
      <w:spacing w:before="40" w:after="40"/>
    </w:pPr>
    <w:rPr>
      <w:rFonts w:ascii="Arial Rounded MT Bold" w:hAnsi="Arial Rounded MT Bold"/>
      <w:sz w:val="20"/>
    </w:rPr>
  </w:style>
  <w:style w:type="paragraph" w:customStyle="1" w:styleId="TableHeadCenter">
    <w:name w:val="Table Head Center"/>
    <w:basedOn w:val="TableBase"/>
    <w:next w:val="TableText"/>
    <w:qFormat/>
    <w:rsid w:val="002122C1"/>
    <w:pPr>
      <w:spacing w:before="60" w:after="60"/>
      <w:jc w:val="center"/>
    </w:pPr>
    <w:rPr>
      <w:b/>
      <w:sz w:val="24"/>
    </w:rPr>
  </w:style>
  <w:style w:type="paragraph" w:customStyle="1" w:styleId="TableBase">
    <w:name w:val="Table Base"/>
    <w:rsid w:val="00A954A5"/>
    <w:rPr>
      <w:rFonts w:ascii="Arial Rounded MT Bold" w:hAnsi="Arial Rounded MT Bold"/>
      <w:sz w:val="19"/>
    </w:rPr>
  </w:style>
  <w:style w:type="paragraph" w:customStyle="1" w:styleId="TableText">
    <w:name w:val="Table Text"/>
    <w:basedOn w:val="TableBase"/>
    <w:qFormat/>
    <w:rsid w:val="008727C4"/>
    <w:pPr>
      <w:spacing w:before="40" w:after="40"/>
    </w:pPr>
    <w:rPr>
      <w:sz w:val="20"/>
    </w:rPr>
  </w:style>
  <w:style w:type="paragraph" w:customStyle="1" w:styleId="Exhibit">
    <w:name w:val="Exhibit"/>
    <w:basedOn w:val="HeadingBase"/>
    <w:next w:val="ExtraBlankLine"/>
    <w:qFormat/>
    <w:rsid w:val="00F11833"/>
    <w:pPr>
      <w:tabs>
        <w:tab w:val="center" w:pos="4766"/>
      </w:tabs>
      <w:spacing w:before="240" w:after="120"/>
      <w:jc w:val="center"/>
    </w:pPr>
    <w:rPr>
      <w:b/>
    </w:rPr>
  </w:style>
  <w:style w:type="paragraph" w:customStyle="1" w:styleId="ExtraBlankLine">
    <w:name w:val="Extra Blank Line"/>
    <w:basedOn w:val="BodyBase"/>
    <w:qFormat/>
    <w:rsid w:val="002A276D"/>
  </w:style>
  <w:style w:type="paragraph" w:customStyle="1" w:styleId="BlockQuotation">
    <w:name w:val="Block Quotation"/>
    <w:basedOn w:val="BodyBase"/>
    <w:next w:val="Body"/>
    <w:rsid w:val="002A276D"/>
    <w:pPr>
      <w:spacing w:before="120" w:after="120"/>
      <w:ind w:left="720" w:right="720"/>
    </w:pPr>
  </w:style>
  <w:style w:type="paragraph" w:customStyle="1" w:styleId="NumberedList">
    <w:name w:val="Numbered List"/>
    <w:basedOn w:val="BodyBase"/>
    <w:rsid w:val="002A276D"/>
    <w:pPr>
      <w:numPr>
        <w:numId w:val="2"/>
      </w:numPr>
      <w:spacing w:before="40" w:after="40"/>
    </w:pPr>
  </w:style>
  <w:style w:type="paragraph" w:styleId="FootnoteText">
    <w:name w:val="footnote text"/>
    <w:basedOn w:val="BodyBase"/>
    <w:semiHidden/>
    <w:rsid w:val="002A276D"/>
    <w:rPr>
      <w:snapToGrid w:val="0"/>
      <w:sz w:val="18"/>
    </w:rPr>
  </w:style>
  <w:style w:type="paragraph" w:styleId="TOC1">
    <w:name w:val="toc 1"/>
    <w:basedOn w:val="BodyBase"/>
    <w:next w:val="TOC2"/>
    <w:semiHidden/>
    <w:rsid w:val="002A276D"/>
    <w:pPr>
      <w:tabs>
        <w:tab w:val="right" w:leader="dot" w:pos="9360"/>
      </w:tabs>
      <w:suppressAutoHyphens/>
      <w:spacing w:before="60" w:after="60"/>
    </w:pPr>
    <w:rPr>
      <w:snapToGrid w:val="0"/>
    </w:rPr>
  </w:style>
  <w:style w:type="paragraph" w:styleId="TOC2">
    <w:name w:val="toc 2"/>
    <w:basedOn w:val="BodyBase"/>
    <w:next w:val="TOC3"/>
    <w:semiHidden/>
    <w:rsid w:val="002A276D"/>
    <w:pPr>
      <w:tabs>
        <w:tab w:val="right" w:leader="dot" w:pos="9360"/>
      </w:tabs>
      <w:ind w:left="360"/>
    </w:pPr>
  </w:style>
  <w:style w:type="paragraph" w:styleId="TOC3">
    <w:name w:val="toc 3"/>
    <w:basedOn w:val="BodyBase"/>
    <w:next w:val="TOC4"/>
    <w:semiHidden/>
    <w:rsid w:val="002A276D"/>
    <w:pPr>
      <w:tabs>
        <w:tab w:val="right" w:leader="dot" w:pos="9360"/>
      </w:tabs>
      <w:ind w:left="720"/>
    </w:pPr>
  </w:style>
  <w:style w:type="paragraph" w:styleId="TOC4">
    <w:name w:val="toc 4"/>
    <w:basedOn w:val="BodyBase"/>
    <w:next w:val="Body"/>
    <w:semiHidden/>
    <w:rsid w:val="002A276D"/>
    <w:pPr>
      <w:tabs>
        <w:tab w:val="right" w:leader="dot" w:pos="9360"/>
      </w:tabs>
      <w:ind w:left="1080"/>
    </w:pPr>
  </w:style>
  <w:style w:type="paragraph" w:styleId="Index1">
    <w:name w:val="index 1"/>
    <w:basedOn w:val="BodyBase"/>
    <w:next w:val="Body"/>
    <w:autoRedefine/>
    <w:semiHidden/>
    <w:rsid w:val="002A276D"/>
    <w:pPr>
      <w:tabs>
        <w:tab w:val="right" w:leader="dot" w:pos="9360"/>
      </w:tabs>
      <w:suppressAutoHyphens/>
      <w:ind w:left="1440" w:right="720" w:hanging="1440"/>
    </w:pPr>
    <w:rPr>
      <w:snapToGrid w:val="0"/>
    </w:rPr>
  </w:style>
  <w:style w:type="paragraph" w:styleId="Index2">
    <w:name w:val="index 2"/>
    <w:basedOn w:val="BodyBase"/>
    <w:next w:val="Body"/>
    <w:autoRedefine/>
    <w:semiHidden/>
    <w:rsid w:val="002A276D"/>
    <w:pPr>
      <w:tabs>
        <w:tab w:val="right" w:leader="dot" w:pos="9360"/>
      </w:tabs>
      <w:suppressAutoHyphens/>
      <w:ind w:left="1440" w:right="720" w:hanging="720"/>
    </w:pPr>
    <w:rPr>
      <w:snapToGrid w:val="0"/>
    </w:rPr>
  </w:style>
  <w:style w:type="paragraph" w:customStyle="1" w:styleId="Vitabodybase">
    <w:name w:val="Vita body base"/>
    <w:rsid w:val="002A276D"/>
    <w:pPr>
      <w:spacing w:line="360" w:lineRule="auto"/>
    </w:pPr>
    <w:rPr>
      <w:rFonts w:ascii="Arial" w:hAnsi="Arial"/>
      <w:sz w:val="24"/>
    </w:rPr>
  </w:style>
  <w:style w:type="paragraph" w:customStyle="1" w:styleId="ReferenceListText">
    <w:name w:val="Reference List Text"/>
    <w:basedOn w:val="BodyBase"/>
    <w:qFormat/>
    <w:rsid w:val="002A276D"/>
    <w:pPr>
      <w:keepLines/>
      <w:widowControl w:val="0"/>
      <w:suppressAutoHyphens/>
      <w:spacing w:before="120" w:after="120"/>
      <w:ind w:left="720" w:hanging="720"/>
    </w:pPr>
  </w:style>
  <w:style w:type="paragraph" w:customStyle="1" w:styleId="CoverText10pt">
    <w:name w:val="Cover Text 10 pt"/>
    <w:basedOn w:val="BodyBase"/>
    <w:rsid w:val="002A276D"/>
    <w:pPr>
      <w:jc w:val="right"/>
    </w:pPr>
    <w:rPr>
      <w:sz w:val="20"/>
    </w:rPr>
  </w:style>
  <w:style w:type="paragraph" w:customStyle="1" w:styleId="CoverTitle">
    <w:name w:val="Cover Title"/>
    <w:basedOn w:val="BodyBase"/>
    <w:next w:val="CoverSubtitle"/>
    <w:rsid w:val="002A276D"/>
    <w:pPr>
      <w:jc w:val="right"/>
    </w:pPr>
    <w:rPr>
      <w:b/>
      <w:sz w:val="36"/>
    </w:rPr>
  </w:style>
  <w:style w:type="paragraph" w:customStyle="1" w:styleId="CoverSubtitle">
    <w:name w:val="Cover Subtitle"/>
    <w:basedOn w:val="BodyBase"/>
    <w:rsid w:val="002A276D"/>
    <w:pPr>
      <w:spacing w:before="240"/>
      <w:jc w:val="right"/>
    </w:pPr>
    <w:rPr>
      <w:i/>
      <w:sz w:val="28"/>
    </w:rPr>
  </w:style>
  <w:style w:type="paragraph" w:customStyle="1" w:styleId="TableNote">
    <w:name w:val="Table Note"/>
    <w:basedOn w:val="TableBase"/>
    <w:next w:val="Body"/>
    <w:qFormat/>
    <w:rsid w:val="002A276D"/>
    <w:pPr>
      <w:widowControl w:val="0"/>
      <w:spacing w:before="20" w:after="360"/>
    </w:pPr>
    <w:rPr>
      <w:sz w:val="18"/>
    </w:rPr>
  </w:style>
  <w:style w:type="paragraph" w:customStyle="1" w:styleId="InsideTitle">
    <w:name w:val="Inside Title"/>
    <w:basedOn w:val="BodyBase"/>
    <w:next w:val="InsideSubtitle"/>
    <w:rsid w:val="002A276D"/>
    <w:pPr>
      <w:pBdr>
        <w:top w:val="single" w:sz="48" w:space="6" w:color="auto"/>
      </w:pBdr>
      <w:spacing w:before="240" w:after="240"/>
    </w:pPr>
    <w:rPr>
      <w:b/>
      <w:kern w:val="28"/>
      <w:sz w:val="32"/>
    </w:rPr>
  </w:style>
  <w:style w:type="paragraph" w:customStyle="1" w:styleId="InsideSubtitle">
    <w:name w:val="Inside Subtitle"/>
    <w:basedOn w:val="BodyBase"/>
    <w:next w:val="InsideCoverText"/>
    <w:rsid w:val="002A276D"/>
    <w:pPr>
      <w:spacing w:before="240"/>
    </w:pPr>
    <w:rPr>
      <w:i/>
      <w:sz w:val="28"/>
    </w:rPr>
  </w:style>
  <w:style w:type="paragraph" w:customStyle="1" w:styleId="InsideCoverText">
    <w:name w:val="Inside Cover Text"/>
    <w:basedOn w:val="BodyBase"/>
    <w:rsid w:val="002A276D"/>
    <w:pPr>
      <w:ind w:left="1440"/>
    </w:pPr>
  </w:style>
  <w:style w:type="character" w:customStyle="1" w:styleId="Bold">
    <w:name w:val="Bold"/>
    <w:qFormat/>
    <w:rsid w:val="002A276D"/>
    <w:rPr>
      <w:b/>
    </w:rPr>
  </w:style>
  <w:style w:type="paragraph" w:customStyle="1" w:styleId="EmphasisBlock">
    <w:name w:val="Emphasis Block"/>
    <w:basedOn w:val="BodyBase"/>
    <w:next w:val="Body"/>
    <w:qFormat/>
    <w:rsid w:val="002A276D"/>
    <w:pPr>
      <w:pBdr>
        <w:left w:val="single" w:sz="48" w:space="4" w:color="auto"/>
      </w:pBdr>
      <w:spacing w:before="120" w:after="120"/>
      <w:ind w:left="720"/>
    </w:pPr>
    <w:rPr>
      <w:i/>
    </w:rPr>
  </w:style>
  <w:style w:type="paragraph" w:customStyle="1" w:styleId="AppendixCover">
    <w:name w:val="Appendix Cover"/>
    <w:basedOn w:val="HeadingBase"/>
    <w:next w:val="Body"/>
    <w:rsid w:val="002A276D"/>
    <w:pPr>
      <w:pBdr>
        <w:bottom w:val="single" w:sz="48" w:space="6" w:color="auto"/>
      </w:pBdr>
      <w:spacing w:before="960" w:after="240"/>
      <w:jc w:val="right"/>
      <w:outlineLvl w:val="0"/>
    </w:pPr>
    <w:rPr>
      <w:b/>
      <w:sz w:val="36"/>
    </w:rPr>
  </w:style>
  <w:style w:type="character" w:customStyle="1" w:styleId="Italics">
    <w:name w:val="Italics"/>
    <w:qFormat/>
    <w:rsid w:val="002A276D"/>
    <w:rPr>
      <w:i/>
    </w:rPr>
  </w:style>
  <w:style w:type="paragraph" w:customStyle="1" w:styleId="ContentsLabel">
    <w:name w:val="Contents Label"/>
    <w:basedOn w:val="HeadingBase"/>
    <w:next w:val="Body"/>
    <w:rsid w:val="002A276D"/>
    <w:pPr>
      <w:pBdr>
        <w:bottom w:val="single" w:sz="48" w:space="6" w:color="auto"/>
      </w:pBdr>
      <w:spacing w:after="240"/>
      <w:jc w:val="right"/>
    </w:pPr>
    <w:rPr>
      <w:b/>
      <w:sz w:val="36"/>
    </w:rPr>
  </w:style>
  <w:style w:type="paragraph" w:customStyle="1" w:styleId="CoverText">
    <w:name w:val="Cover Text"/>
    <w:basedOn w:val="BodyBase"/>
    <w:rsid w:val="002A276D"/>
    <w:pPr>
      <w:spacing w:before="60"/>
      <w:jc w:val="right"/>
    </w:pPr>
  </w:style>
  <w:style w:type="paragraph" w:customStyle="1" w:styleId="TableTextCenter">
    <w:name w:val="Table Text Center"/>
    <w:basedOn w:val="TableBase"/>
    <w:qFormat/>
    <w:rsid w:val="002A276D"/>
    <w:pPr>
      <w:spacing w:before="60" w:after="60"/>
      <w:jc w:val="center"/>
    </w:pPr>
  </w:style>
  <w:style w:type="paragraph" w:customStyle="1" w:styleId="TableHeadLeft">
    <w:name w:val="Table Head Left"/>
    <w:basedOn w:val="TableBase"/>
    <w:next w:val="TableText"/>
    <w:qFormat/>
    <w:rsid w:val="00A954A5"/>
    <w:pPr>
      <w:spacing w:before="60" w:after="60"/>
    </w:pPr>
    <w:rPr>
      <w:rFonts w:ascii="Arial" w:hAnsi="Arial"/>
      <w:b/>
      <w:sz w:val="20"/>
    </w:rPr>
  </w:style>
  <w:style w:type="paragraph" w:customStyle="1" w:styleId="AppendixHeading1">
    <w:name w:val="Appendix Heading 1"/>
    <w:basedOn w:val="HeadingBase"/>
    <w:next w:val="Body"/>
    <w:rsid w:val="002A276D"/>
    <w:pPr>
      <w:pageBreakBefore/>
      <w:pBdr>
        <w:bottom w:val="single" w:sz="48" w:space="6" w:color="auto"/>
      </w:pBdr>
      <w:spacing w:after="240"/>
      <w:jc w:val="right"/>
    </w:pPr>
    <w:rPr>
      <w:b/>
      <w:sz w:val="36"/>
    </w:rPr>
  </w:style>
  <w:style w:type="paragraph" w:styleId="TableofFigures">
    <w:name w:val="table of figures"/>
    <w:basedOn w:val="BodyBase"/>
    <w:semiHidden/>
    <w:rsid w:val="002A276D"/>
    <w:pPr>
      <w:tabs>
        <w:tab w:val="left" w:pos="1238"/>
        <w:tab w:val="right" w:leader="dot" w:pos="9360"/>
      </w:tabs>
      <w:spacing w:before="60" w:after="60"/>
      <w:ind w:left="1310" w:hanging="1310"/>
    </w:pPr>
  </w:style>
  <w:style w:type="paragraph" w:customStyle="1" w:styleId="AppendixHeading2">
    <w:name w:val="Appendix Heading 2"/>
    <w:basedOn w:val="HeadingBase"/>
    <w:next w:val="Body"/>
    <w:rsid w:val="002A276D"/>
    <w:pPr>
      <w:spacing w:before="240"/>
    </w:pPr>
    <w:rPr>
      <w:b/>
      <w:sz w:val="28"/>
    </w:rPr>
  </w:style>
  <w:style w:type="paragraph" w:customStyle="1" w:styleId="AppendixExhibit">
    <w:name w:val="Appendix Exhibit"/>
    <w:basedOn w:val="HeadingBase"/>
    <w:next w:val="ExtraBlankLine"/>
    <w:rsid w:val="002A276D"/>
    <w:pPr>
      <w:tabs>
        <w:tab w:val="center" w:pos="4766"/>
      </w:tabs>
      <w:spacing w:before="120" w:after="120"/>
      <w:jc w:val="center"/>
    </w:pPr>
    <w:rPr>
      <w:b/>
    </w:rPr>
  </w:style>
  <w:style w:type="paragraph" w:customStyle="1" w:styleId="TableBullet">
    <w:name w:val="Table Bullet"/>
    <w:basedOn w:val="TableBase"/>
    <w:qFormat/>
    <w:rsid w:val="002A276D"/>
    <w:pPr>
      <w:numPr>
        <w:numId w:val="3"/>
      </w:numPr>
      <w:tabs>
        <w:tab w:val="left" w:pos="216"/>
      </w:tabs>
      <w:spacing w:before="60" w:after="60"/>
    </w:pPr>
  </w:style>
  <w:style w:type="paragraph" w:customStyle="1" w:styleId="TableNumberedList">
    <w:name w:val="Table Numbered List"/>
    <w:basedOn w:val="TableBase"/>
    <w:qFormat/>
    <w:rsid w:val="00B470B9"/>
    <w:pPr>
      <w:numPr>
        <w:numId w:val="12"/>
      </w:numPr>
      <w:spacing w:before="120" w:after="60"/>
    </w:pPr>
    <w:rPr>
      <w:sz w:val="20"/>
    </w:rPr>
  </w:style>
  <w:style w:type="paragraph" w:customStyle="1" w:styleId="Exhibitcontinued">
    <w:name w:val="Exhibit (continued)"/>
    <w:basedOn w:val="HeadingBase"/>
    <w:next w:val="ExtraBlankLine"/>
    <w:rsid w:val="002A276D"/>
    <w:pPr>
      <w:spacing w:after="40"/>
    </w:pPr>
    <w:rPr>
      <w:b/>
    </w:rPr>
  </w:style>
  <w:style w:type="paragraph" w:customStyle="1" w:styleId="exhibitcontinues">
    <w:name w:val="exhibit continues"/>
    <w:basedOn w:val="TableBase"/>
    <w:next w:val="Body"/>
    <w:rsid w:val="002A276D"/>
    <w:pPr>
      <w:spacing w:before="40"/>
      <w:jc w:val="right"/>
    </w:pPr>
    <w:rPr>
      <w:i/>
    </w:rPr>
  </w:style>
  <w:style w:type="character" w:customStyle="1" w:styleId="BoldItalics">
    <w:name w:val="Bold/Italics"/>
    <w:qFormat/>
    <w:rsid w:val="002A276D"/>
    <w:rPr>
      <w:b/>
      <w:i/>
    </w:rPr>
  </w:style>
  <w:style w:type="table" w:customStyle="1" w:styleId="TableRMC">
    <w:name w:val="Table RMC"/>
    <w:basedOn w:val="TableNormal"/>
    <w:rsid w:val="002A276D"/>
    <w:rPr>
      <w:rFonts w:ascii="Arial" w:hAnsi="Arial"/>
    </w:rPr>
    <w:tblPr>
      <w:jc w:val="center"/>
      <w:tblInd w:w="0" w:type="dxa"/>
      <w:tblBorders>
        <w:top w:val="single" w:sz="12" w:space="0" w:color="000000"/>
        <w:bottom w:val="single" w:sz="12" w:space="0" w:color="000000"/>
      </w:tblBorders>
      <w:tblCellMar>
        <w:top w:w="0" w:type="dxa"/>
        <w:left w:w="108" w:type="dxa"/>
        <w:bottom w:w="0" w:type="dxa"/>
        <w:right w:w="108" w:type="dxa"/>
      </w:tblCellMar>
    </w:tblPr>
    <w:trPr>
      <w:jc w:val="center"/>
    </w:trPr>
    <w:tcPr>
      <w:shd w:val="clear" w:color="auto" w:fill="auto"/>
    </w:tcPr>
    <w:tblStylePr w:type="firstRow">
      <w:rPr>
        <w:color w:val="auto"/>
      </w:rPr>
      <w:tblPr/>
      <w:tcPr>
        <w:tcBorders>
          <w:bottom w:val="single" w:sz="6" w:space="0" w:color="auto"/>
        </w:tcBorders>
        <w:vAlign w:val="bottom"/>
      </w:tcPr>
    </w:tblStylePr>
    <w:tblStylePr w:type="lastRow">
      <w:tblPr/>
      <w:tcPr>
        <w:tcBorders>
          <w:top w:val="nil"/>
          <w:bottom w:val="single" w:sz="12" w:space="0" w:color="auto"/>
          <w:tl2br w:val="none" w:sz="0" w:space="0" w:color="auto"/>
          <w:tr2bl w:val="none" w:sz="0" w:space="0" w:color="auto"/>
        </w:tcBorders>
        <w:shd w:val="clear" w:color="auto" w:fill="auto"/>
      </w:tcPr>
    </w:tblStylePr>
    <w:tblStylePr w:type="firstCol">
      <w:rPr>
        <w:b w:val="0"/>
        <w:bCs/>
      </w:rPr>
    </w:tblStylePr>
    <w:tblStylePr w:type="neCell">
      <w:rPr>
        <w:b/>
        <w:bCs/>
      </w:rPr>
      <w:tblPr/>
      <w:tcPr>
        <w:tcBorders>
          <w:tl2br w:val="none" w:sz="0" w:space="0" w:color="auto"/>
          <w:tr2bl w:val="none" w:sz="0" w:space="0" w:color="auto"/>
        </w:tcBorders>
      </w:tcPr>
    </w:tblStylePr>
    <w:tblStylePr w:type="nwCell">
      <w:rPr>
        <w:color w:val="auto"/>
      </w:rPr>
    </w:tblStylePr>
    <w:tblStylePr w:type="swCell">
      <w:rPr>
        <w:color w:val="auto"/>
      </w:rPr>
      <w:tblPr/>
      <w:tcPr>
        <w:tcBorders>
          <w:top w:val="nil"/>
          <w:tl2br w:val="none" w:sz="0" w:space="0" w:color="auto"/>
          <w:tr2bl w:val="none" w:sz="0" w:space="0" w:color="auto"/>
        </w:tcBorders>
        <w:shd w:val="clear" w:color="auto" w:fill="auto"/>
      </w:tcPr>
    </w:tblStylePr>
  </w:style>
  <w:style w:type="character" w:styleId="Hyperlink">
    <w:name w:val="Hyperlink"/>
    <w:basedOn w:val="DefaultParagraphFont"/>
    <w:rsid w:val="002A276D"/>
    <w:rPr>
      <w:color w:val="0000FF"/>
      <w:u w:val="single"/>
    </w:rPr>
  </w:style>
  <w:style w:type="paragraph" w:customStyle="1" w:styleId="TableTextIndent">
    <w:name w:val="Table Text Indent"/>
    <w:basedOn w:val="TableBase"/>
    <w:qFormat/>
    <w:rsid w:val="002A276D"/>
    <w:pPr>
      <w:spacing w:before="60" w:after="60"/>
      <w:ind w:left="144"/>
    </w:pPr>
    <w:rPr>
      <w:bCs/>
    </w:rPr>
  </w:style>
  <w:style w:type="paragraph" w:customStyle="1" w:styleId="AppendixBody">
    <w:name w:val="Appendix Body"/>
    <w:basedOn w:val="BodyBase"/>
    <w:rsid w:val="002A276D"/>
    <w:pPr>
      <w:spacing w:before="120" w:after="120"/>
    </w:pPr>
  </w:style>
  <w:style w:type="paragraph" w:customStyle="1" w:styleId="BodyIndent">
    <w:name w:val="Body Indent"/>
    <w:basedOn w:val="BodyBase"/>
    <w:qFormat/>
    <w:rsid w:val="002A276D"/>
    <w:pPr>
      <w:spacing w:before="120" w:after="120"/>
      <w:ind w:left="720"/>
    </w:pPr>
  </w:style>
  <w:style w:type="character" w:customStyle="1" w:styleId="BoldExpanded">
    <w:name w:val="Bold Expanded"/>
    <w:rsid w:val="002A276D"/>
    <w:rPr>
      <w:b/>
      <w:spacing w:val="10"/>
    </w:rPr>
  </w:style>
  <w:style w:type="paragraph" w:styleId="NoSpacing">
    <w:name w:val="No Spacing"/>
    <w:uiPriority w:val="1"/>
    <w:qFormat/>
    <w:rsid w:val="003D4BA5"/>
    <w:rPr>
      <w:rFonts w:ascii="Arial" w:eastAsia="Calibri" w:hAnsi="Arial"/>
      <w:sz w:val="24"/>
      <w:szCs w:val="24"/>
    </w:rPr>
  </w:style>
  <w:style w:type="paragraph" w:customStyle="1" w:styleId="TableHeadLeftLead">
    <w:name w:val="Table Head Left Lead"/>
    <w:basedOn w:val="TableBase"/>
    <w:qFormat/>
    <w:rsid w:val="003A5655"/>
    <w:pPr>
      <w:spacing w:before="120" w:after="120"/>
    </w:pPr>
    <w:rPr>
      <w:bCs/>
      <w:color w:val="FFFFFF" w:themeColor="background1"/>
      <w:sz w:val="28"/>
    </w:rPr>
  </w:style>
  <w:style w:type="paragraph" w:styleId="BalloonText">
    <w:name w:val="Balloon Text"/>
    <w:basedOn w:val="Normal"/>
    <w:link w:val="BalloonTextChar"/>
    <w:rsid w:val="006D3494"/>
    <w:rPr>
      <w:rFonts w:ascii="Tahoma" w:hAnsi="Tahoma" w:cs="Tahoma"/>
      <w:sz w:val="16"/>
      <w:szCs w:val="16"/>
    </w:rPr>
  </w:style>
  <w:style w:type="character" w:customStyle="1" w:styleId="BalloonTextChar">
    <w:name w:val="Balloon Text Char"/>
    <w:basedOn w:val="DefaultParagraphFont"/>
    <w:link w:val="BalloonText"/>
    <w:rsid w:val="006D3494"/>
    <w:rPr>
      <w:rFonts w:ascii="Tahoma" w:hAnsi="Tahoma" w:cs="Tahoma"/>
      <w:sz w:val="16"/>
      <w:szCs w:val="16"/>
    </w:rPr>
  </w:style>
  <w:style w:type="paragraph" w:customStyle="1" w:styleId="PurposeStatement">
    <w:name w:val="Purpose Statement"/>
    <w:basedOn w:val="TableBase"/>
    <w:qFormat/>
    <w:rsid w:val="00841CD5"/>
    <w:pPr>
      <w:spacing w:before="120" w:after="120"/>
    </w:pPr>
    <w:rPr>
      <w:bCs/>
      <w:sz w:val="24"/>
    </w:rPr>
  </w:style>
  <w:style w:type="paragraph" w:customStyle="1" w:styleId="ExtraBlankSpaceTeensie">
    <w:name w:val="Extra Blank Space Teensie"/>
    <w:basedOn w:val="TableBase"/>
    <w:qFormat/>
    <w:rsid w:val="00C01B34"/>
    <w:rPr>
      <w:sz w:val="8"/>
    </w:rPr>
  </w:style>
  <w:style w:type="paragraph" w:customStyle="1" w:styleId="TableTextPassage">
    <w:name w:val="Table Text Passage"/>
    <w:basedOn w:val="TableText"/>
    <w:qFormat/>
    <w:rsid w:val="00C32389"/>
    <w:pPr>
      <w:spacing w:before="120" w:after="120" w:line="300" w:lineRule="auto"/>
      <w:ind w:left="360" w:hanging="360"/>
    </w:pPr>
    <w:rPr>
      <w:rFonts w:ascii="Arial" w:hAnsi="Arial"/>
      <w:bCs/>
    </w:rPr>
  </w:style>
  <w:style w:type="paragraph" w:customStyle="1" w:styleId="Tablesectionheader">
    <w:name w:val="Table section header"/>
    <w:basedOn w:val="Normal"/>
    <w:rsid w:val="007030D7"/>
    <w:pPr>
      <w:spacing w:before="40" w:after="40"/>
    </w:pPr>
    <w:rPr>
      <w:b/>
      <w:sz w:val="20"/>
    </w:rPr>
  </w:style>
  <w:style w:type="character" w:customStyle="1" w:styleId="HeaderChar">
    <w:name w:val="Header Char"/>
    <w:basedOn w:val="DefaultParagraphFont"/>
    <w:link w:val="Header"/>
    <w:rsid w:val="00263F95"/>
    <w:rPr>
      <w:rFonts w:ascii="Arial" w:hAnsi="Arial"/>
      <w:i/>
      <w:sz w:val="18"/>
    </w:rPr>
  </w:style>
  <w:style w:type="character" w:styleId="CommentReference">
    <w:name w:val="annotation reference"/>
    <w:basedOn w:val="DefaultParagraphFont"/>
    <w:rsid w:val="00155D3E"/>
    <w:rPr>
      <w:sz w:val="16"/>
      <w:szCs w:val="16"/>
    </w:rPr>
  </w:style>
  <w:style w:type="paragraph" w:styleId="CommentText">
    <w:name w:val="annotation text"/>
    <w:basedOn w:val="Normal"/>
    <w:link w:val="CommentTextChar"/>
    <w:rsid w:val="00155D3E"/>
    <w:rPr>
      <w:sz w:val="20"/>
    </w:rPr>
  </w:style>
  <w:style w:type="character" w:customStyle="1" w:styleId="CommentTextChar">
    <w:name w:val="Comment Text Char"/>
    <w:basedOn w:val="DefaultParagraphFont"/>
    <w:link w:val="CommentText"/>
    <w:rsid w:val="00155D3E"/>
    <w:rPr>
      <w:rFonts w:ascii="Arial" w:hAnsi="Arial"/>
    </w:rPr>
  </w:style>
  <w:style w:type="paragraph" w:styleId="CommentSubject">
    <w:name w:val="annotation subject"/>
    <w:basedOn w:val="CommentText"/>
    <w:next w:val="CommentText"/>
    <w:link w:val="CommentSubjectChar"/>
    <w:rsid w:val="00155D3E"/>
    <w:rPr>
      <w:b/>
      <w:bCs/>
    </w:rPr>
  </w:style>
  <w:style w:type="character" w:customStyle="1" w:styleId="CommentSubjectChar">
    <w:name w:val="Comment Subject Char"/>
    <w:basedOn w:val="CommentTextChar"/>
    <w:link w:val="CommentSubject"/>
    <w:rsid w:val="00155D3E"/>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231DE1-228F-41B0-B006-A27981FC3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985</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RMC Basic Report &amp; Proposal Template</vt:lpstr>
    </vt:vector>
  </TitlesOfParts>
  <Manager>Lori Sievert</Manager>
  <Company>RMC</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 Basic Report &amp; Proposal Template</dc:title>
  <dc:creator>COI</dc:creator>
  <cp:keywords>report, proposal</cp:keywords>
  <dc:description>Template was changed to doublesided odd/even header and footer format in March 2000.</dc:description>
  <cp:lastModifiedBy>Angela Penfold</cp:lastModifiedBy>
  <cp:revision>3</cp:revision>
  <cp:lastPrinted>2012-04-13T19:50:00Z</cp:lastPrinted>
  <dcterms:created xsi:type="dcterms:W3CDTF">2013-01-17T18:45:00Z</dcterms:created>
  <dcterms:modified xsi:type="dcterms:W3CDTF">2013-01-28T15:50:00Z</dcterms:modified>
  <cp:category>RMC template</cp:category>
</cp:coreProperties>
</file>